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D3611C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3611C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3611C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3611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3611C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3611C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3611C" w:rsidRDefault="00E257CE" w:rsidP="004116B8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D3611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D3611C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 w:rsidRPr="00D3611C">
        <w:rPr>
          <w:rFonts w:ascii="Sylfaen" w:hAnsi="Sylfaen" w:cs="Sylfaen"/>
          <w:b w:val="0"/>
          <w:sz w:val="20"/>
          <w:lang w:val="hy-AM"/>
        </w:rPr>
        <w:t>22/</w:t>
      </w:r>
      <w:r w:rsidR="008349A7" w:rsidRPr="00D3611C">
        <w:rPr>
          <w:rFonts w:ascii="Sylfaen" w:hAnsi="Sylfaen" w:cs="Sylfaen"/>
          <w:b w:val="0"/>
          <w:sz w:val="20"/>
          <w:lang w:val="hy-AM"/>
        </w:rPr>
        <w:t>1</w:t>
      </w:r>
      <w:r w:rsidR="002E31AE">
        <w:rPr>
          <w:rFonts w:ascii="Sylfaen" w:hAnsi="Sylfaen" w:cs="Sylfaen"/>
          <w:b w:val="0"/>
          <w:sz w:val="20"/>
        </w:rPr>
        <w:t>4</w:t>
      </w:r>
      <w:r w:rsidR="00AE49AB" w:rsidRPr="00D3611C">
        <w:rPr>
          <w:rFonts w:ascii="Sylfaen" w:hAnsi="Sylfaen" w:cs="Sylfaen"/>
          <w:b w:val="0"/>
          <w:sz w:val="20"/>
          <w:lang w:val="af-ZA"/>
        </w:rPr>
        <w:t>»</w:t>
      </w:r>
    </w:p>
    <w:p w:rsidR="00AE49AB" w:rsidRPr="00D3611C" w:rsidRDefault="0016032D" w:rsidP="004116B8">
      <w:pPr>
        <w:spacing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D3611C">
        <w:rPr>
          <w:rFonts w:ascii="Sylfaen" w:hAnsi="Sylfaen" w:cs="Sylfaen"/>
          <w:b/>
          <w:i/>
          <w:sz w:val="20"/>
          <w:lang w:val="af-ZA"/>
        </w:rPr>
        <w:t>«Քրեակատարողական բժշկության կենտրոն» ՊՈԱԿ</w:t>
      </w:r>
      <w:r w:rsidRPr="00D3611C">
        <w:rPr>
          <w:rFonts w:ascii="Sylfaen" w:hAnsi="Sylfaen" w:cs="Sylfaen"/>
          <w:b/>
          <w:i/>
          <w:sz w:val="20"/>
          <w:lang w:val="hy-AM"/>
        </w:rPr>
        <w:t>-ը</w:t>
      </w:r>
      <w:r w:rsidR="00467E5B" w:rsidRPr="00D3611C">
        <w:rPr>
          <w:rFonts w:ascii="Sylfaen" w:hAnsi="Sylfaen" w:cs="Sylfaen"/>
          <w:sz w:val="20"/>
          <w:lang w:val="af-ZA"/>
        </w:rPr>
        <w:t xml:space="preserve"> </w:t>
      </w:r>
      <w:r w:rsidR="00E257CE" w:rsidRPr="00D3611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D3611C">
        <w:rPr>
          <w:rFonts w:ascii="Times New Roman" w:hAnsi="Times New Roman"/>
          <w:lang w:val="af-ZA"/>
        </w:rPr>
        <w:t xml:space="preserve"> </w:t>
      </w:r>
      <w:r w:rsidR="00AE49AB" w:rsidRPr="00D3611C">
        <w:rPr>
          <w:rFonts w:ascii="Sylfaen" w:hAnsi="Sylfaen" w:cs="Sylfaen"/>
          <w:sz w:val="20"/>
          <w:lang w:val="af-ZA"/>
        </w:rPr>
        <w:t xml:space="preserve">դեղերի, բժշկական պարագաների, քիմիական նյութերի </w:t>
      </w:r>
      <w:r w:rsidR="00E257CE" w:rsidRPr="00D3611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</w:p>
    <w:p w:rsidR="00E257CE" w:rsidRPr="00D3611C" w:rsidRDefault="00E257CE" w:rsidP="004116B8">
      <w:pPr>
        <w:spacing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D3611C">
        <w:rPr>
          <w:rFonts w:ascii="Sylfaen" w:hAnsi="Sylfaen" w:cs="Sylfaen"/>
          <w:sz w:val="20"/>
          <w:lang w:val="af-ZA"/>
        </w:rPr>
        <w:t xml:space="preserve"> </w:t>
      </w:r>
      <w:r w:rsidR="00AE49AB" w:rsidRPr="00D3611C">
        <w:rPr>
          <w:rFonts w:ascii="Sylfaen" w:hAnsi="Sylfaen" w:cs="Sylfaen"/>
          <w:sz w:val="20"/>
          <w:lang w:val="af-ZA"/>
        </w:rPr>
        <w:t>«ՔԲԿ-ԳՀԱՊՁԲ-</w:t>
      </w:r>
      <w:r w:rsidR="007C04F3" w:rsidRPr="00D3611C">
        <w:rPr>
          <w:rFonts w:ascii="Sylfaen" w:hAnsi="Sylfaen" w:cs="Sylfaen"/>
          <w:sz w:val="20"/>
          <w:lang w:val="hy-AM"/>
        </w:rPr>
        <w:t>22/</w:t>
      </w:r>
      <w:r w:rsidR="008349A7" w:rsidRPr="00D3611C">
        <w:rPr>
          <w:rFonts w:ascii="Sylfaen" w:hAnsi="Sylfaen" w:cs="Sylfaen"/>
          <w:sz w:val="20"/>
          <w:lang w:val="hy-AM"/>
        </w:rPr>
        <w:t>1</w:t>
      </w:r>
      <w:r w:rsidR="002E31AE" w:rsidRPr="002E31AE">
        <w:rPr>
          <w:rFonts w:ascii="Sylfaen" w:hAnsi="Sylfaen" w:cs="Sylfaen"/>
          <w:sz w:val="20"/>
          <w:lang w:val="hy-AM"/>
        </w:rPr>
        <w:t>4</w:t>
      </w:r>
      <w:r w:rsidR="00AE49AB" w:rsidRPr="00D3611C">
        <w:rPr>
          <w:rFonts w:ascii="Sylfaen" w:hAnsi="Sylfaen" w:cs="Sylfaen"/>
          <w:sz w:val="20"/>
          <w:lang w:val="af-ZA"/>
        </w:rPr>
        <w:t>»</w:t>
      </w:r>
      <w:r w:rsidR="00EA4B67" w:rsidRPr="00D3611C">
        <w:rPr>
          <w:rFonts w:ascii="Sylfaen" w:hAnsi="Sylfaen" w:cs="Sylfaen"/>
          <w:sz w:val="20"/>
          <w:lang w:val="af-ZA"/>
        </w:rPr>
        <w:t xml:space="preserve"> </w:t>
      </w:r>
      <w:r w:rsidR="00AE49AB" w:rsidRPr="00D3611C">
        <w:rPr>
          <w:rFonts w:ascii="Sylfaen" w:hAnsi="Sylfaen" w:cs="Sylfaen"/>
          <w:sz w:val="20"/>
          <w:lang w:val="hy-AM"/>
        </w:rPr>
        <w:t xml:space="preserve"> </w:t>
      </w:r>
      <w:r w:rsidR="00AE49AB" w:rsidRPr="00D3611C">
        <w:rPr>
          <w:rFonts w:ascii="Sylfaen" w:hAnsi="Sylfaen" w:cs="Sylfaen"/>
          <w:sz w:val="20"/>
          <w:lang w:val="af-ZA"/>
        </w:rPr>
        <w:t xml:space="preserve">ծածկագրով գնման </w:t>
      </w:r>
      <w:r w:rsidR="00AE49AB" w:rsidRPr="002E31AE">
        <w:rPr>
          <w:rFonts w:ascii="Sylfaen" w:hAnsi="Sylfaen" w:cs="Sylfaen"/>
          <w:sz w:val="20"/>
          <w:lang w:val="hy-AM"/>
        </w:rPr>
        <w:t>ընթացակարգ</w:t>
      </w:r>
      <w:r w:rsidR="00A97A70" w:rsidRPr="00D3611C">
        <w:rPr>
          <w:rFonts w:ascii="Sylfaen" w:hAnsi="Sylfaen" w:cs="Sylfaen"/>
          <w:sz w:val="20"/>
          <w:lang w:val="hy-AM"/>
        </w:rPr>
        <w:t xml:space="preserve">ի  </w:t>
      </w:r>
      <w:r w:rsidR="007C04F3" w:rsidRPr="00D3611C">
        <w:rPr>
          <w:rFonts w:ascii="Sylfaen" w:hAnsi="Sylfaen" w:cs="Sylfaen"/>
          <w:sz w:val="20"/>
          <w:lang w:val="hy-AM"/>
        </w:rPr>
        <w:t xml:space="preserve"> </w:t>
      </w:r>
      <w:r w:rsidR="002E31AE" w:rsidRPr="002E31AE">
        <w:rPr>
          <w:rFonts w:ascii="Sylfaen" w:hAnsi="Sylfaen" w:cs="Sylfaen"/>
          <w:sz w:val="20"/>
          <w:lang w:val="hy-AM"/>
        </w:rPr>
        <w:t xml:space="preserve">1, 2, 3, 4, 9, 10, 11, 13, 15, 17, 19, 22, 24, 26, 27, 28, 33, 34, 38, 46, 50, 51, 53, 55, 57, 59, 61, 64, 66, 67, 77, 79, 81, 83, 84, 88, 89, </w:t>
      </w:r>
      <w:bookmarkStart w:id="0" w:name="_GoBack"/>
      <w:bookmarkEnd w:id="0"/>
      <w:r w:rsidR="002E31AE" w:rsidRPr="002E31AE">
        <w:rPr>
          <w:rFonts w:ascii="Sylfaen" w:hAnsi="Sylfaen" w:cs="Sylfaen"/>
          <w:sz w:val="20"/>
          <w:lang w:val="hy-AM"/>
        </w:rPr>
        <w:t>93, 95, 96, 97, 99, 100, 101, 103, 105, 106, 112, 113, 115, 116, 118, 119, 121, 122, 125, 126, 129, 131, 132, 133,  137, 138, 139, 142, 143</w:t>
      </w:r>
      <w:r w:rsidR="008349A7" w:rsidRPr="002E31AE">
        <w:rPr>
          <w:rFonts w:ascii="Sylfaen" w:hAnsi="Sylfaen" w:cs="Sylfaen"/>
          <w:sz w:val="20"/>
          <w:lang w:val="hy-AM"/>
        </w:rPr>
        <w:t xml:space="preserve"> </w:t>
      </w:r>
      <w:r w:rsidR="007C04F3" w:rsidRPr="002E31AE">
        <w:rPr>
          <w:rFonts w:ascii="Sylfaen" w:hAnsi="Sylfaen" w:cs="Sylfaen"/>
          <w:sz w:val="20"/>
          <w:lang w:val="hy-AM"/>
        </w:rPr>
        <w:t xml:space="preserve"> </w:t>
      </w:r>
      <w:r w:rsidR="00AE49AB" w:rsidRPr="00D3611C">
        <w:rPr>
          <w:rFonts w:ascii="Sylfaen" w:hAnsi="Sylfaen" w:cs="Sylfaen"/>
          <w:sz w:val="20"/>
          <w:lang w:val="hy-AM"/>
        </w:rPr>
        <w:t>չափաբաժինները չկայացած հայտ</w:t>
      </w:r>
      <w:r w:rsidR="009C07DD" w:rsidRPr="00D3611C">
        <w:rPr>
          <w:rFonts w:ascii="Sylfaen" w:hAnsi="Sylfaen" w:cs="Sylfaen"/>
          <w:sz w:val="20"/>
          <w:lang w:val="hy-AM"/>
        </w:rPr>
        <w:t>արարելու մասին տեղեկատվությունը:</w:t>
      </w:r>
    </w:p>
    <w:p w:rsidR="008B138E" w:rsidRPr="00D3611C" w:rsidRDefault="008B138E" w:rsidP="00195AD0">
      <w:pPr>
        <w:ind w:firstLine="709"/>
        <w:jc w:val="both"/>
        <w:rPr>
          <w:rFonts w:ascii="Sylfaen" w:hAnsi="Sylfaen" w:cs="Sylfaen"/>
          <w:sz w:val="12"/>
          <w:lang w:val="hy-AM"/>
        </w:rPr>
      </w:pPr>
    </w:p>
    <w:tbl>
      <w:tblPr>
        <w:tblW w:w="11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9"/>
        <w:gridCol w:w="2963"/>
        <w:gridCol w:w="2615"/>
        <w:gridCol w:w="2349"/>
        <w:gridCol w:w="2555"/>
      </w:tblGrid>
      <w:tr w:rsidR="00093A01" w:rsidRPr="002E31AE" w:rsidTr="00403FE6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E257CE" w:rsidRPr="00D3611C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257CE" w:rsidRPr="00D3611C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E257CE" w:rsidRPr="00D3611C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257CE" w:rsidRPr="00D3611C" w:rsidRDefault="00E257CE" w:rsidP="00465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257CE" w:rsidRPr="00D3611C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1075A" w:rsidRPr="00D3611C" w:rsidTr="00403FE6">
        <w:trPr>
          <w:trHeight w:val="18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A1075A" w:rsidRPr="00D3611C" w:rsidRDefault="00A1075A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A1075A" w:rsidRPr="00D3611C" w:rsidRDefault="00C12948" w:rsidP="00C12948">
            <w:pPr>
              <w:spacing w:line="360" w:lineRule="auto"/>
              <w:rPr>
                <w:rFonts w:ascii="Sylfaen" w:hAnsi="Sylfaen" w:cs="Sylfaen"/>
                <w:sz w:val="20"/>
                <w:lang w:val="af-ZA"/>
              </w:rPr>
            </w:pPr>
            <w:r w:rsidRPr="00D3611C">
              <w:rPr>
                <w:rFonts w:ascii="Sylfaen" w:hAnsi="Sylfaen" w:cs="Sylfaen"/>
                <w:sz w:val="20"/>
                <w:lang w:val="af-ZA"/>
              </w:rPr>
              <w:t>հեղուկ ամոնիակ</w:t>
            </w:r>
          </w:p>
        </w:tc>
        <w:tc>
          <w:tcPr>
            <w:tcW w:w="3022" w:type="dxa"/>
            <w:shd w:val="clear" w:color="auto" w:fill="auto"/>
          </w:tcPr>
          <w:p w:rsidR="00A1075A" w:rsidRPr="00D3611C" w:rsidRDefault="00A1075A" w:rsidP="008C287F">
            <w:pPr>
              <w:spacing w:line="360" w:lineRule="auto"/>
              <w:ind w:firstLine="709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942" w:type="dxa"/>
            <w:shd w:val="clear" w:color="auto" w:fill="auto"/>
          </w:tcPr>
          <w:p w:rsidR="00A1075A" w:rsidRPr="00D3611C" w:rsidRDefault="00A1075A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1075A" w:rsidRPr="00D3611C" w:rsidRDefault="00A1075A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34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pt-BR"/>
              </w:rPr>
            </w:pPr>
            <w:r w:rsidRPr="00D3611C">
              <w:rPr>
                <w:rFonts w:ascii="GHEA Grapalat" w:hAnsi="GHEA Grapalat" w:cs="Sylfaen"/>
                <w:sz w:val="20"/>
                <w:lang w:val="hy-AM"/>
              </w:rPr>
              <w:t>ալյումինիումիհիդրօքսիդ</w:t>
            </w:r>
            <w:r w:rsidRPr="00D3611C">
              <w:rPr>
                <w:rFonts w:ascii="GHEA Grapalat" w:hAnsi="GHEA Grapalat"/>
                <w:sz w:val="20"/>
                <w:lang w:val="pt-BR"/>
              </w:rPr>
              <w:t xml:space="preserve"> + </w:t>
            </w:r>
            <w:r w:rsidRPr="00D3611C">
              <w:rPr>
                <w:rFonts w:ascii="GHEA Grapalat" w:hAnsi="GHEA Grapalat" w:cs="Sylfaen"/>
                <w:sz w:val="20"/>
                <w:lang w:val="hy-AM"/>
              </w:rPr>
              <w:t>մա</w:t>
            </w:r>
            <w:r w:rsidRPr="00D3611C">
              <w:rPr>
                <w:rFonts w:ascii="Sylfaen" w:hAnsi="Sylfaen"/>
                <w:sz w:val="20"/>
                <w:lang w:val="hy-AM"/>
              </w:rPr>
              <w:t>գ</w:t>
            </w:r>
            <w:r w:rsidRPr="00D3611C">
              <w:rPr>
                <w:rFonts w:ascii="GHEA Grapalat" w:hAnsi="GHEA Grapalat" w:cs="Sylfaen"/>
                <w:sz w:val="20"/>
                <w:lang w:val="hy-AM"/>
              </w:rPr>
              <w:t>նեզիումի հիդրօքսիդ</w:t>
            </w:r>
          </w:p>
          <w:p w:rsidR="00403FE6" w:rsidRPr="00D3611C" w:rsidRDefault="00403FE6" w:rsidP="00F7235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3611C">
              <w:rPr>
                <w:rFonts w:ascii="GHEA Grapalat" w:hAnsi="GHEA Grapalat"/>
              </w:rPr>
              <w:t>a02aa04  a02ab01 g04bx01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0D25E2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«Չայնա Մոլլ»ՍՊԸ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403FE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403FE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80"/>
          <w:jc w:val="center"/>
        </w:trPr>
        <w:tc>
          <w:tcPr>
            <w:tcW w:w="1399" w:type="dxa"/>
            <w:shd w:val="clear" w:color="auto" w:fill="auto"/>
          </w:tcPr>
          <w:p w:rsidR="00403FE6" w:rsidRPr="00D3611C" w:rsidRDefault="00403FE6" w:rsidP="009C3665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pt-BR"/>
              </w:rPr>
            </w:pPr>
            <w:r w:rsidRPr="00D3611C">
              <w:rPr>
                <w:rFonts w:ascii="GHEA Grapalat" w:hAnsi="GHEA Grapalat" w:cs="Sylfaen"/>
                <w:sz w:val="20"/>
                <w:lang w:val="hy-AM"/>
              </w:rPr>
              <w:t>ալյումինիումիհիդրօքսիդ</w:t>
            </w:r>
            <w:r w:rsidRPr="00D3611C">
              <w:rPr>
                <w:rFonts w:ascii="GHEA Grapalat" w:hAnsi="GHEA Grapalat"/>
                <w:sz w:val="20"/>
                <w:lang w:val="pt-BR"/>
              </w:rPr>
              <w:t xml:space="preserve"> + </w:t>
            </w:r>
            <w:r w:rsidRPr="00D3611C">
              <w:rPr>
                <w:rFonts w:ascii="GHEA Grapalat" w:hAnsi="GHEA Grapalat" w:cs="Sylfaen"/>
                <w:sz w:val="20"/>
                <w:lang w:val="hy-AM"/>
              </w:rPr>
              <w:t>մա</w:t>
            </w:r>
            <w:r w:rsidRPr="00D3611C">
              <w:rPr>
                <w:rFonts w:ascii="Sylfaen" w:hAnsi="Sylfaen"/>
                <w:sz w:val="20"/>
                <w:lang w:val="hy-AM"/>
              </w:rPr>
              <w:t>գ</w:t>
            </w:r>
            <w:r w:rsidRPr="00D3611C">
              <w:rPr>
                <w:rFonts w:ascii="GHEA Grapalat" w:hAnsi="GHEA Grapalat" w:cs="Sylfaen"/>
                <w:sz w:val="20"/>
                <w:lang w:val="hy-AM"/>
              </w:rPr>
              <w:t>նեզիումի հիդրօքսիդ</w:t>
            </w:r>
          </w:p>
          <w:p w:rsidR="00403FE6" w:rsidRPr="00D3611C" w:rsidRDefault="00403FE6" w:rsidP="00F7235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3611C">
              <w:rPr>
                <w:rFonts w:ascii="GHEA Grapalat" w:hAnsi="GHEA Grapalat"/>
              </w:rPr>
              <w:t>a02aa04  a02ab01 g04bx01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59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8C287F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ռետինոլ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d10ad02, r01ax02, s01xa02, a11ca01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169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D3611C">
              <w:rPr>
                <w:rFonts w:ascii="GHEA Grapalat" w:hAnsi="GHEA Grapalat" w:cs="Sylfaen"/>
                <w:sz w:val="20"/>
              </w:rPr>
              <w:t>ակտիվացված</w:t>
            </w:r>
            <w:proofErr w:type="spellEnd"/>
            <w:r w:rsidRPr="00D3611C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D3611C">
              <w:rPr>
                <w:rFonts w:ascii="GHEA Grapalat" w:hAnsi="GHEA Grapalat" w:cs="Sylfaen"/>
                <w:sz w:val="20"/>
              </w:rPr>
              <w:t>ածուխ</w:t>
            </w:r>
            <w:proofErr w:type="spellEnd"/>
            <w:r w:rsidRPr="00D3611C">
              <w:rPr>
                <w:rFonts w:ascii="GHEA Grapalat" w:hAnsi="GHEA Grapalat"/>
                <w:sz w:val="20"/>
                <w:lang w:val="pt-BR"/>
              </w:rPr>
              <w:t xml:space="preserve"> a07ba01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FE1F12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10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D3611C">
              <w:rPr>
                <w:rFonts w:ascii="GHEA Grapalat" w:hAnsi="GHEA Grapalat" w:cs="Sylfaen"/>
                <w:sz w:val="20"/>
              </w:rPr>
              <w:t>ակտիվացված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 w:cs="Sylfaen"/>
                <w:sz w:val="20"/>
              </w:rPr>
              <w:t>ածուխ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a07ba01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48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11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 w:cs="Sylfaen"/>
                <w:sz w:val="20"/>
              </w:rPr>
              <w:t>գլիբենկլամիդ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a10bb01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48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8C287F">
            <w:pPr>
              <w:rPr>
                <w:rFonts w:ascii="GHEA Grapalat" w:hAnsi="GHEA Grapalat"/>
                <w:sz w:val="20"/>
                <w:lang w:val="pt-BR"/>
              </w:rPr>
            </w:pPr>
            <w:r w:rsidRPr="00D3611C">
              <w:rPr>
                <w:rFonts w:ascii="GHEA Grapalat" w:hAnsi="GHEA Grapalat"/>
                <w:sz w:val="20"/>
                <w:lang w:val="pt-BR"/>
              </w:rPr>
              <w:t>ասկորբինաթթու g01ad03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0D25E2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«Նատալի Ֆարմ»ՍՊԸ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248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15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8C287F">
            <w:pPr>
              <w:rPr>
                <w:rFonts w:ascii="GHEA Grapalat" w:hAnsi="GHEA Grapalat"/>
                <w:sz w:val="20"/>
                <w:lang w:val="pt-BR"/>
              </w:rPr>
            </w:pPr>
            <w:r w:rsidRPr="00D3611C">
              <w:rPr>
                <w:rFonts w:ascii="GHEA Grapalat" w:hAnsi="GHEA Grapalat"/>
                <w:sz w:val="20"/>
                <w:lang w:val="pt-BR"/>
              </w:rPr>
              <w:t>նիկոտինաթթու c04ac01, c10ad02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0D25E2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«Չայնա Մոլլ»ՍՊԸ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299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</w:rPr>
              <w:t>7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8C287F">
            <w:pPr>
              <w:rPr>
                <w:rFonts w:ascii="GHEA Grapalat" w:hAnsi="GHEA Grapalat"/>
                <w:sz w:val="20"/>
                <w:lang w:val="pt-BR"/>
              </w:rPr>
            </w:pPr>
            <w:r w:rsidRPr="00D3611C">
              <w:rPr>
                <w:rFonts w:ascii="GHEA Grapalat" w:hAnsi="GHEA Grapalat"/>
                <w:sz w:val="20"/>
                <w:lang w:val="pt-BR"/>
              </w:rPr>
              <w:t xml:space="preserve">թիամին (թիամինի հիդրոքլորիդ), ռիբոֆլավին (ռիբոֆլավինի նատրիումական ֆոսֆատ), պիրիդօքսին (պիրիդօքսինի հիդրոքլորիդ), նիկոտինամիդ   A11EX                                                                   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195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</w:rPr>
              <w:t>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8C287F">
            <w:pPr>
              <w:rPr>
                <w:rFonts w:ascii="GHEA Grapalat" w:hAnsi="GHEA Grapalat"/>
                <w:sz w:val="20"/>
                <w:lang w:val="hy-AM"/>
              </w:rPr>
            </w:pPr>
            <w:r w:rsidRPr="00D3611C">
              <w:rPr>
                <w:rFonts w:ascii="GHEA Grapalat" w:hAnsi="GHEA Grapalat"/>
                <w:sz w:val="20"/>
                <w:lang w:val="hy-AM"/>
              </w:rPr>
              <w:t xml:space="preserve">հեպարին նատրիում b01ab01, </w:t>
            </w:r>
            <w:r w:rsidRPr="00D3611C">
              <w:rPr>
                <w:rFonts w:ascii="GHEA Grapalat" w:hAnsi="GHEA Grapalat"/>
                <w:sz w:val="20"/>
                <w:lang w:val="hy-AM"/>
              </w:rPr>
              <w:lastRenderedPageBreak/>
              <w:t>c05ba03, s01xa14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 xml:space="preserve">Ոչ մի հայտ չի </w:t>
            </w:r>
            <w:r w:rsidRPr="00D3611C">
              <w:rPr>
                <w:rFonts w:ascii="Sylfaen" w:hAnsi="Sylfaen"/>
                <w:sz w:val="20"/>
                <w:lang w:val="hy-AM"/>
              </w:rPr>
              <w:lastRenderedPageBreak/>
              <w:t>ներկայացվել</w:t>
            </w:r>
          </w:p>
        </w:tc>
      </w:tr>
      <w:tr w:rsidR="00403FE6" w:rsidRPr="00D3611C" w:rsidTr="00403FE6">
        <w:trPr>
          <w:trHeight w:val="235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lastRenderedPageBreak/>
              <w:t>22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8C287F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մենադիոն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մենադիոնի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նատրիումական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բիսուլֆիտ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>) B02BA02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562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8C287F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դեքստրան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b05aa05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0A5EF7">
            <w:pPr>
              <w:spacing w:line="360" w:lineRule="auto"/>
              <w:rPr>
                <w:rFonts w:ascii="Sylfaen" w:hAnsi="Sylfaen" w:cs="Sylfaen"/>
                <w:sz w:val="20"/>
                <w:lang w:val="af-ZA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 xml:space="preserve">    </w:t>
            </w:r>
            <w:r w:rsidRPr="00D3611C">
              <w:rPr>
                <w:rFonts w:ascii="Sylfaen" w:hAnsi="Sylfaen" w:cs="Sylfaen"/>
                <w:sz w:val="20"/>
                <w:lang w:val="af-ZA"/>
              </w:rPr>
              <w:t>«Չայնա Մոլլ» ՍՊԸ</w:t>
            </w:r>
          </w:p>
          <w:p w:rsidR="00403FE6" w:rsidRPr="00D3611C" w:rsidRDefault="00403FE6" w:rsidP="000A5EF7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3611C">
              <w:rPr>
                <w:rFonts w:ascii="Sylfaen" w:hAnsi="Sylfaen" w:cs="Sylfaen"/>
                <w:sz w:val="20"/>
                <w:lang w:val="af-ZA"/>
              </w:rPr>
              <w:t>«Արֆարմացիա» ՓԲԸ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26</w:t>
            </w:r>
          </w:p>
        </w:tc>
        <w:tc>
          <w:tcPr>
            <w:tcW w:w="2963" w:type="dxa"/>
            <w:shd w:val="clear" w:color="auto" w:fill="auto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 w:cs="Arial"/>
                <w:sz w:val="20"/>
              </w:rPr>
              <w:t>էպինեֆրին</w:t>
            </w:r>
            <w:proofErr w:type="spellEnd"/>
            <w:r w:rsidRPr="00D3611C">
              <w:rPr>
                <w:rFonts w:ascii="GHEA Grapalat" w:hAnsi="GHEA Grapalat" w:cs="Arial"/>
                <w:sz w:val="20"/>
              </w:rPr>
              <w:t xml:space="preserve"> (</w:t>
            </w:r>
            <w:proofErr w:type="spellStart"/>
            <w:r w:rsidRPr="00D3611C">
              <w:rPr>
                <w:rFonts w:ascii="GHEA Grapalat" w:hAnsi="GHEA Grapalat" w:cs="Arial"/>
                <w:sz w:val="20"/>
              </w:rPr>
              <w:t>ադրենալին</w:t>
            </w:r>
            <w:proofErr w:type="spellEnd"/>
            <w:r w:rsidRPr="00D3611C">
              <w:rPr>
                <w:rFonts w:ascii="GHEA Grapalat" w:hAnsi="GHEA Grapalat" w:cs="Arial"/>
                <w:sz w:val="20"/>
              </w:rPr>
              <w:t>) a01ad01, b02bc09, c01ca24, r01aa14, r03aa01, s01ea01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169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921C7C">
            <w:pPr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 xml:space="preserve">        27</w:t>
            </w:r>
          </w:p>
        </w:tc>
        <w:tc>
          <w:tcPr>
            <w:tcW w:w="2963" w:type="dxa"/>
            <w:shd w:val="clear" w:color="auto" w:fill="auto"/>
            <w:vAlign w:val="bottom"/>
          </w:tcPr>
          <w:p w:rsidR="00403FE6" w:rsidRPr="00D3611C" w:rsidRDefault="00403FE6" w:rsidP="00F72356">
            <w:pPr>
              <w:spacing w:line="276" w:lineRule="auto"/>
              <w:rPr>
                <w:rFonts w:ascii="GHEA Grapalat" w:hAnsi="GHEA Grapalat" w:cs="Calibri"/>
                <w:sz w:val="20"/>
              </w:rPr>
            </w:pPr>
            <w:proofErr w:type="spellStart"/>
            <w:r w:rsidRPr="00D3611C">
              <w:rPr>
                <w:rFonts w:ascii="GHEA Grapalat" w:hAnsi="GHEA Grapalat" w:cs="Calibri"/>
                <w:sz w:val="20"/>
              </w:rPr>
              <w:t>գուայֆենեզին</w:t>
            </w:r>
            <w:proofErr w:type="spellEnd"/>
            <w:r w:rsidRPr="00D3611C">
              <w:rPr>
                <w:rFonts w:ascii="GHEA Grapalat" w:hAnsi="GHEA Grapalat" w:cs="Calibri"/>
                <w:sz w:val="20"/>
              </w:rPr>
              <w:t xml:space="preserve">, </w:t>
            </w:r>
            <w:proofErr w:type="spellStart"/>
            <w:r w:rsidRPr="00D3611C">
              <w:rPr>
                <w:rFonts w:ascii="GHEA Grapalat" w:hAnsi="GHEA Grapalat" w:cs="Calibri"/>
                <w:sz w:val="20"/>
              </w:rPr>
              <w:t>նովո-պասիտի</w:t>
            </w:r>
            <w:proofErr w:type="spellEnd"/>
            <w:r w:rsidRPr="00D3611C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 w:cs="Calibri"/>
                <w:sz w:val="20"/>
              </w:rPr>
              <w:t>չոր</w:t>
            </w:r>
            <w:proofErr w:type="spellEnd"/>
            <w:r w:rsidRPr="00D3611C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 w:cs="Calibri"/>
                <w:sz w:val="20"/>
              </w:rPr>
              <w:t>հանուկ</w:t>
            </w:r>
            <w:proofErr w:type="spellEnd"/>
            <w:r w:rsidRPr="00D3611C">
              <w:rPr>
                <w:rFonts w:ascii="GHEA Grapalat" w:hAnsi="GHEA Grapalat" w:cs="Calibri"/>
                <w:sz w:val="20"/>
              </w:rPr>
              <w:t xml:space="preserve"> (</w:t>
            </w:r>
            <w:proofErr w:type="spellStart"/>
            <w:r w:rsidRPr="00D3611C">
              <w:rPr>
                <w:rFonts w:ascii="GHEA Grapalat" w:hAnsi="GHEA Grapalat" w:cs="Calibri"/>
                <w:sz w:val="20"/>
              </w:rPr>
              <w:t>կատվախոտ</w:t>
            </w:r>
            <w:proofErr w:type="spellEnd"/>
            <w:r w:rsidRPr="00D3611C">
              <w:rPr>
                <w:rFonts w:ascii="GHEA Grapalat" w:hAnsi="GHEA Grapalat" w:cs="Calibri"/>
                <w:sz w:val="20"/>
              </w:rPr>
              <w:t xml:space="preserve">, </w:t>
            </w:r>
            <w:proofErr w:type="spellStart"/>
            <w:r w:rsidRPr="00D3611C">
              <w:rPr>
                <w:rFonts w:ascii="GHEA Grapalat" w:hAnsi="GHEA Grapalat" w:cs="Calibri"/>
                <w:sz w:val="20"/>
              </w:rPr>
              <w:t>սրոհունդ</w:t>
            </w:r>
            <w:proofErr w:type="spellEnd"/>
            <w:r w:rsidRPr="00D3611C">
              <w:rPr>
                <w:rFonts w:ascii="GHEA Grapalat" w:hAnsi="GHEA Grapalat" w:cs="Calibri"/>
                <w:sz w:val="20"/>
              </w:rPr>
              <w:t xml:space="preserve">, </w:t>
            </w:r>
            <w:proofErr w:type="spellStart"/>
            <w:r w:rsidRPr="00D3611C">
              <w:rPr>
                <w:rFonts w:ascii="GHEA Grapalat" w:hAnsi="GHEA Grapalat" w:cs="Calibri"/>
                <w:sz w:val="20"/>
              </w:rPr>
              <w:t>չարչարածաղիկ</w:t>
            </w:r>
            <w:proofErr w:type="spellEnd"/>
            <w:r w:rsidRPr="00D3611C">
              <w:rPr>
                <w:rFonts w:ascii="GHEA Grapalat" w:hAnsi="GHEA Grapalat" w:cs="Calibri"/>
                <w:sz w:val="20"/>
              </w:rPr>
              <w:t xml:space="preserve">, </w:t>
            </w:r>
            <w:proofErr w:type="spellStart"/>
            <w:r w:rsidRPr="00D3611C">
              <w:rPr>
                <w:rFonts w:ascii="GHEA Grapalat" w:hAnsi="GHEA Grapalat" w:cs="Calibri"/>
                <w:sz w:val="20"/>
              </w:rPr>
              <w:t>ալոճենի</w:t>
            </w:r>
            <w:proofErr w:type="spellEnd"/>
            <w:r w:rsidRPr="00D3611C">
              <w:rPr>
                <w:rFonts w:ascii="GHEA Grapalat" w:hAnsi="GHEA Grapalat" w:cs="Calibri"/>
                <w:sz w:val="20"/>
              </w:rPr>
              <w:t xml:space="preserve">, </w:t>
            </w:r>
            <w:proofErr w:type="spellStart"/>
            <w:r w:rsidRPr="00D3611C">
              <w:rPr>
                <w:rFonts w:ascii="GHEA Grapalat" w:hAnsi="GHEA Grapalat" w:cs="Calibri"/>
                <w:sz w:val="20"/>
              </w:rPr>
              <w:t>գայլուկ</w:t>
            </w:r>
            <w:proofErr w:type="spellEnd"/>
            <w:r w:rsidRPr="00D3611C">
              <w:rPr>
                <w:rFonts w:ascii="GHEA Grapalat" w:hAnsi="GHEA Grapalat" w:cs="Calibri"/>
                <w:sz w:val="20"/>
              </w:rPr>
              <w:t xml:space="preserve">, </w:t>
            </w:r>
            <w:proofErr w:type="spellStart"/>
            <w:r w:rsidRPr="00D3611C">
              <w:rPr>
                <w:rFonts w:ascii="GHEA Grapalat" w:hAnsi="GHEA Grapalat" w:cs="Calibri"/>
                <w:sz w:val="20"/>
              </w:rPr>
              <w:t>պատրինջ</w:t>
            </w:r>
            <w:proofErr w:type="spellEnd"/>
            <w:r w:rsidRPr="00D3611C">
              <w:rPr>
                <w:rFonts w:ascii="GHEA Grapalat" w:hAnsi="GHEA Grapalat" w:cs="Calibri"/>
                <w:sz w:val="20"/>
              </w:rPr>
              <w:t xml:space="preserve">, </w:t>
            </w:r>
            <w:proofErr w:type="spellStart"/>
            <w:r w:rsidRPr="00D3611C">
              <w:rPr>
                <w:rFonts w:ascii="GHEA Grapalat" w:hAnsi="GHEA Grapalat" w:cs="Calibri"/>
                <w:sz w:val="20"/>
              </w:rPr>
              <w:t>թանթրվենի</w:t>
            </w:r>
            <w:proofErr w:type="spellEnd"/>
            <w:r w:rsidRPr="00D3611C">
              <w:rPr>
                <w:rFonts w:ascii="GHEA Grapalat" w:hAnsi="GHEA Grapalat" w:cs="Calibri"/>
                <w:sz w:val="20"/>
              </w:rPr>
              <w:t xml:space="preserve">) N05CM50       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169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28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hy-AM"/>
              </w:rPr>
            </w:pPr>
            <w:r w:rsidRPr="00D3611C">
              <w:rPr>
                <w:rFonts w:ascii="GHEA Grapalat" w:hAnsi="GHEA Grapalat"/>
                <w:sz w:val="20"/>
                <w:lang w:val="hy-AM"/>
              </w:rPr>
              <w:t>գլիցերիլ եռնիտրատ (նիտրոգլիցերին) c01da02,c05ae01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spacing w:line="360" w:lineRule="auto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169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հիդրոկորտիզոն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a01ac03, a07ea02,c05aa01,d07aa02, d07xa01, h02ab09,s01ba02, s01cb03, s02ba01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spacing w:line="360" w:lineRule="auto"/>
              <w:rPr>
                <w:rFonts w:ascii="Sylfaen" w:hAnsi="Sylfaen" w:cs="Sylfaen"/>
                <w:sz w:val="20"/>
                <w:lang w:val="af-ZA"/>
              </w:rPr>
            </w:pPr>
            <w:r w:rsidRPr="00D3611C">
              <w:rPr>
                <w:rFonts w:ascii="Sylfaen" w:hAnsi="Sylfaen" w:cs="Sylfaen"/>
                <w:sz w:val="20"/>
                <w:lang w:val="af-ZA"/>
              </w:rPr>
              <w:t>«Չայնա Մոլլ»</w:t>
            </w:r>
            <w:r w:rsidRPr="00D3611C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D3611C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5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921C7C">
            <w:pPr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 xml:space="preserve">           34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pt-BR"/>
              </w:rPr>
            </w:pPr>
            <w:r w:rsidRPr="00D3611C">
              <w:rPr>
                <w:rFonts w:ascii="GHEA Grapalat" w:hAnsi="GHEA Grapalat"/>
                <w:sz w:val="20"/>
                <w:lang w:val="hy-AM"/>
              </w:rPr>
              <w:t>քսերոֆորմ</w:t>
            </w:r>
            <w:r w:rsidRPr="00D3611C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շիկատակիհանուկ</w:t>
            </w:r>
            <w:r w:rsidRPr="00D3611C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ցինկ</w:t>
            </w:r>
            <w:r w:rsidRPr="00D3611C">
              <w:rPr>
                <w:rFonts w:ascii="GHEA Grapalat" w:hAnsi="GHEA Grapalat"/>
                <w:sz w:val="20"/>
                <w:lang w:val="pt-BR"/>
              </w:rPr>
              <w:t xml:space="preserve"> (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ցինկիսուլֆատ</w:t>
            </w:r>
            <w:r w:rsidRPr="00D3611C">
              <w:rPr>
                <w:rFonts w:ascii="GHEA Grapalat" w:hAnsi="GHEA Grapalat"/>
                <w:sz w:val="20"/>
                <w:lang w:val="pt-BR"/>
              </w:rPr>
              <w:t>)    C05AX03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spacing w:line="360" w:lineRule="auto"/>
              <w:ind w:firstLine="709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5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0A5EF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38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8C287F">
            <w:pPr>
              <w:spacing w:line="360" w:lineRule="auto"/>
              <w:ind w:firstLine="709"/>
              <w:rPr>
                <w:rFonts w:ascii="Sylfaen" w:hAnsi="Sylfaen" w:cs="Sylfaen"/>
                <w:sz w:val="20"/>
                <w:lang w:val="af-ZA"/>
              </w:rPr>
            </w:pPr>
            <w:r w:rsidRPr="00D3611C">
              <w:rPr>
                <w:rFonts w:ascii="Sylfaen" w:hAnsi="Sylfaen" w:cs="Sylfaen"/>
                <w:sz w:val="20"/>
                <w:lang w:val="af-ZA"/>
              </w:rPr>
              <w:t>ամլոդիպին c08ca01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0A5EF7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af-ZA"/>
              </w:rPr>
              <w:t>«Չայնա Մոլլ»</w:t>
            </w:r>
            <w:r w:rsidRPr="00D3611C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D3611C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403FE6" w:rsidRPr="00D3611C" w:rsidRDefault="00403FE6" w:rsidP="000A5EF7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«Արփիմեդ» 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21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46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ամլոդիպին</w:t>
            </w:r>
            <w:proofErr w:type="spellEnd"/>
            <w:r w:rsidRPr="00D3611C">
              <w:rPr>
                <w:rFonts w:ascii="GHEA Grapalat" w:hAnsi="GHEA Grapalat"/>
                <w:sz w:val="20"/>
                <w:lang w:val="pt-BR"/>
              </w:rPr>
              <w:t xml:space="preserve"> c08ca01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spacing w:line="360" w:lineRule="auto"/>
              <w:ind w:firstLine="709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1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50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տոլպերիզոնի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հիդրոքլորիդ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M03M04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0A5EF7">
            <w:pPr>
              <w:spacing w:line="360" w:lineRule="auto"/>
              <w:rPr>
                <w:rFonts w:ascii="Sylfaen" w:hAnsi="Sylfaen" w:cs="Sylfaen"/>
                <w:sz w:val="20"/>
                <w:lang w:val="af-ZA"/>
              </w:rPr>
            </w:pPr>
            <w:r w:rsidRPr="00D3611C">
              <w:rPr>
                <w:rFonts w:ascii="Sylfaen" w:hAnsi="Sylfaen" w:cs="Sylfaen"/>
                <w:sz w:val="20"/>
                <w:lang w:val="af-ZA"/>
              </w:rPr>
              <w:t>«Չայնա Մոլլ» 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21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51</w:t>
            </w:r>
          </w:p>
        </w:tc>
        <w:tc>
          <w:tcPr>
            <w:tcW w:w="2963" w:type="dxa"/>
            <w:shd w:val="clear" w:color="auto" w:fill="auto"/>
          </w:tcPr>
          <w:p w:rsidR="00403FE6" w:rsidRPr="00D3611C" w:rsidRDefault="00403FE6" w:rsidP="00F72356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  <w:lang w:val="es-ES"/>
              </w:rPr>
              <w:t>դեքսկետոպրոֆեն</w:t>
            </w:r>
            <w:proofErr w:type="spellEnd"/>
            <w:r w:rsidRPr="00D3611C">
              <w:rPr>
                <w:rFonts w:ascii="GHEA Grapalat" w:hAnsi="GHEA Grapalat"/>
                <w:sz w:val="20"/>
                <w:lang w:val="es-ES"/>
              </w:rPr>
              <w:t xml:space="preserve"> (</w:t>
            </w:r>
            <w:proofErr w:type="spellStart"/>
            <w:r w:rsidRPr="00D3611C">
              <w:rPr>
                <w:rFonts w:ascii="GHEA Grapalat" w:hAnsi="GHEA Grapalat"/>
                <w:sz w:val="20"/>
                <w:lang w:val="es-ES"/>
              </w:rPr>
              <w:t>դեքսկետոպրոֆենի</w:t>
            </w:r>
            <w:proofErr w:type="spellEnd"/>
            <w:r w:rsidRPr="00D3611C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  <w:lang w:val="es-ES"/>
              </w:rPr>
              <w:t>տրոմետամոլ</w:t>
            </w:r>
            <w:proofErr w:type="spellEnd"/>
            <w:r w:rsidRPr="00D3611C">
              <w:rPr>
                <w:rFonts w:ascii="GHEA Grapalat" w:hAnsi="GHEA Grapalat"/>
                <w:sz w:val="20"/>
                <w:lang w:val="es-ES"/>
              </w:rPr>
              <w:t>)</w:t>
            </w:r>
            <w:r w:rsidRPr="00D3611C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3611C">
              <w:rPr>
                <w:rFonts w:ascii="GHEA Grapalat" w:hAnsi="GHEA Grapalat"/>
                <w:sz w:val="20"/>
              </w:rPr>
              <w:t>M01AE17</w:t>
            </w:r>
          </w:p>
          <w:p w:rsidR="00403FE6" w:rsidRPr="00D3611C" w:rsidRDefault="00403FE6" w:rsidP="00F7235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0A5EF7">
            <w:pPr>
              <w:spacing w:line="360" w:lineRule="auto"/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af-ZA"/>
              </w:rPr>
              <w:t>«Չայնա Մոլլ» ՍՊԸ</w:t>
            </w:r>
          </w:p>
          <w:p w:rsidR="00403FE6" w:rsidRPr="00D3611C" w:rsidRDefault="00403FE6" w:rsidP="000A5EF7">
            <w:pPr>
              <w:spacing w:line="360" w:lineRule="auto"/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af-ZA"/>
              </w:rPr>
              <w:t>«Արֆարմացիա» ՓԲԸ</w:t>
            </w:r>
          </w:p>
          <w:p w:rsidR="00403FE6" w:rsidRPr="00D3611C" w:rsidRDefault="00403FE6" w:rsidP="000A5EF7">
            <w:pPr>
              <w:spacing w:line="360" w:lineRule="auto"/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«Նատալի Ֆարմ»ՍՊԸ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21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53</w:t>
            </w:r>
          </w:p>
        </w:tc>
        <w:tc>
          <w:tcPr>
            <w:tcW w:w="2963" w:type="dxa"/>
            <w:shd w:val="clear" w:color="auto" w:fill="auto"/>
          </w:tcPr>
          <w:p w:rsidR="00403FE6" w:rsidRPr="00D3611C" w:rsidRDefault="00403FE6" w:rsidP="00F72356">
            <w:pPr>
              <w:jc w:val="both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  <w:lang w:val="es-ES"/>
              </w:rPr>
              <w:t>Բետամեթազոն</w:t>
            </w:r>
            <w:proofErr w:type="spellEnd"/>
            <w:r w:rsidRPr="00D3611C">
              <w:rPr>
                <w:rFonts w:ascii="GHEA Grapalat" w:hAnsi="GHEA Grapalat"/>
                <w:sz w:val="20"/>
                <w:lang w:val="es-ES"/>
              </w:rPr>
              <w:t xml:space="preserve"> (</w:t>
            </w:r>
            <w:proofErr w:type="spellStart"/>
            <w:r w:rsidRPr="00D3611C">
              <w:rPr>
                <w:rFonts w:ascii="GHEA Grapalat" w:hAnsi="GHEA Grapalat"/>
                <w:sz w:val="20"/>
                <w:lang w:val="es-ES"/>
              </w:rPr>
              <w:t>բետամեթազոնի</w:t>
            </w:r>
            <w:proofErr w:type="spellEnd"/>
            <w:r w:rsidRPr="00D3611C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  <w:lang w:val="es-ES"/>
              </w:rPr>
              <w:t>դիպրոպիոնատ</w:t>
            </w:r>
            <w:proofErr w:type="spellEnd"/>
            <w:r w:rsidRPr="00D3611C">
              <w:rPr>
                <w:rFonts w:ascii="GHEA Grapalat" w:hAnsi="GHEA Grapalat"/>
                <w:sz w:val="20"/>
                <w:lang w:val="es-ES"/>
              </w:rPr>
              <w:t xml:space="preserve">), </w:t>
            </w:r>
            <w:proofErr w:type="spellStart"/>
            <w:r w:rsidRPr="00D3611C">
              <w:rPr>
                <w:rFonts w:ascii="GHEA Grapalat" w:hAnsi="GHEA Grapalat"/>
                <w:sz w:val="20"/>
                <w:lang w:val="es-ES"/>
              </w:rPr>
              <w:t>կլոտրիմազոլ</w:t>
            </w:r>
            <w:proofErr w:type="spellEnd"/>
            <w:r w:rsidRPr="00D3611C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proofErr w:type="spellStart"/>
            <w:r w:rsidRPr="00D3611C">
              <w:rPr>
                <w:rFonts w:ascii="GHEA Grapalat" w:hAnsi="GHEA Grapalat"/>
                <w:sz w:val="20"/>
                <w:lang w:val="es-ES"/>
              </w:rPr>
              <w:t>գենտամիցին</w:t>
            </w:r>
            <w:proofErr w:type="spellEnd"/>
            <w:r w:rsidRPr="00D3611C">
              <w:rPr>
                <w:rFonts w:ascii="GHEA Grapalat" w:hAnsi="GHEA Grapalat"/>
                <w:sz w:val="20"/>
                <w:lang w:val="es-ES"/>
              </w:rPr>
              <w:t xml:space="preserve"> (</w:t>
            </w:r>
            <w:proofErr w:type="spellStart"/>
            <w:r w:rsidRPr="00D3611C">
              <w:rPr>
                <w:rFonts w:ascii="GHEA Grapalat" w:hAnsi="GHEA Grapalat"/>
                <w:sz w:val="20"/>
                <w:lang w:val="es-ES"/>
              </w:rPr>
              <w:t>գենտամիցինի</w:t>
            </w:r>
            <w:proofErr w:type="spellEnd"/>
            <w:r w:rsidRPr="00D3611C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  <w:lang w:val="es-ES"/>
              </w:rPr>
              <w:t>սուլֆատ</w:t>
            </w:r>
            <w:proofErr w:type="spellEnd"/>
            <w:r w:rsidRPr="00D3611C">
              <w:rPr>
                <w:rFonts w:ascii="GHEA Grapalat" w:hAnsi="GHEA Grapalat"/>
                <w:sz w:val="20"/>
                <w:lang w:val="es-ES"/>
              </w:rPr>
              <w:t>)</w:t>
            </w:r>
          </w:p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es-ES"/>
              </w:rPr>
            </w:pPr>
            <w:r w:rsidRPr="00D3611C">
              <w:rPr>
                <w:rFonts w:ascii="GHEA Grapalat" w:hAnsi="GHEA Grapalat"/>
                <w:sz w:val="20"/>
                <w:lang w:val="es-ES"/>
              </w:rPr>
              <w:t>D07CC01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0A5EF7">
            <w:pPr>
              <w:spacing w:line="360" w:lineRule="auto"/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af-ZA"/>
              </w:rPr>
              <w:t>«Չայնա Մոլլ» ՍՊԸ</w:t>
            </w:r>
          </w:p>
          <w:p w:rsidR="00403FE6" w:rsidRPr="00D3611C" w:rsidRDefault="00403FE6" w:rsidP="000A5EF7">
            <w:pPr>
              <w:spacing w:line="360" w:lineRule="auto"/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«Նատալի Ֆարմ»ՍՊԸ</w:t>
            </w:r>
          </w:p>
          <w:p w:rsidR="00403FE6" w:rsidRPr="00D3611C" w:rsidRDefault="00403FE6" w:rsidP="000A5EF7">
            <w:pPr>
              <w:spacing w:line="360" w:lineRule="auto"/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«Արփիմեդ» ՍՊԸ</w:t>
            </w:r>
          </w:p>
          <w:p w:rsidR="00403FE6" w:rsidRPr="00D3611C" w:rsidRDefault="00403FE6" w:rsidP="000A5EF7">
            <w:pPr>
              <w:spacing w:line="360" w:lineRule="auto"/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«Ռիխտեր-Լամբրոն» ՀՁ 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21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55</w:t>
            </w:r>
          </w:p>
        </w:tc>
        <w:tc>
          <w:tcPr>
            <w:tcW w:w="2963" w:type="dxa"/>
            <w:shd w:val="clear" w:color="auto" w:fill="auto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 w:cs="Sylfaen"/>
                <w:sz w:val="20"/>
              </w:rPr>
              <w:t>դեքսամեթազոն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a01ac02, c05aa09, d07ab19, d07xb05, d10aa03, h02ab02, r01ad03, s01ba01, s01cb01, s02ba06, s03ba00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0A5EF7">
            <w:pPr>
              <w:spacing w:line="360" w:lineRule="auto"/>
              <w:rPr>
                <w:rFonts w:ascii="Sylfaen" w:hAnsi="Sylfaen" w:cs="Sylfaen"/>
                <w:sz w:val="20"/>
                <w:lang w:val="af-ZA"/>
              </w:rPr>
            </w:pPr>
            <w:r w:rsidRPr="00D3611C">
              <w:rPr>
                <w:rFonts w:ascii="Sylfaen" w:hAnsi="Sylfaen" w:cs="Sylfaen"/>
                <w:sz w:val="20"/>
                <w:lang w:val="af-ZA"/>
              </w:rPr>
              <w:t>«Նատալի Ֆարմ»ՍՊԸ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21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57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պրեդնիզոլոն</w:t>
            </w:r>
            <w:proofErr w:type="spellEnd"/>
            <w:r w:rsidRPr="00D3611C">
              <w:rPr>
                <w:rFonts w:ascii="GHEA Grapalat" w:hAnsi="GHEA Grapalat"/>
                <w:sz w:val="20"/>
                <w:lang w:val="pt-BR"/>
              </w:rPr>
              <w:t>a07ea01, c05aa04, d07</w:t>
            </w:r>
            <w:r w:rsidRPr="00D3611C">
              <w:rPr>
                <w:rFonts w:ascii="GHEA Grapalat" w:hAnsi="GHEA Grapalat"/>
                <w:sz w:val="20"/>
              </w:rPr>
              <w:t xml:space="preserve">aa03, d07xa02, </w:t>
            </w:r>
            <w:r w:rsidRPr="00D3611C">
              <w:rPr>
                <w:rFonts w:ascii="GHEA Grapalat" w:hAnsi="GHEA Grapalat"/>
                <w:sz w:val="20"/>
              </w:rPr>
              <w:lastRenderedPageBreak/>
              <w:t>h02ab06, r01ad02, s01ba04, s01cb02, s02ba03, s03ba02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spacing w:line="360" w:lineRule="auto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21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lastRenderedPageBreak/>
              <w:t>59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r w:rsidRPr="00D3611C">
              <w:rPr>
                <w:rFonts w:ascii="GHEA Grapalat" w:hAnsi="GHEA Grapalat" w:cs="Arial"/>
                <w:sz w:val="20"/>
              </w:rPr>
              <w:t>դ</w:t>
            </w:r>
            <w:r w:rsidRPr="00D3611C">
              <w:rPr>
                <w:rFonts w:ascii="GHEA Grapalat" w:hAnsi="GHEA Grapalat" w:cs="Arial"/>
                <w:sz w:val="20"/>
                <w:lang w:val="pt-BR"/>
              </w:rPr>
              <w:t>o</w:t>
            </w:r>
            <w:proofErr w:type="spellStart"/>
            <w:r w:rsidRPr="00D3611C">
              <w:rPr>
                <w:rFonts w:ascii="GHEA Grapalat" w:hAnsi="GHEA Grapalat" w:cs="Arial"/>
                <w:sz w:val="20"/>
              </w:rPr>
              <w:t>քսիցիկլին</w:t>
            </w:r>
            <w:proofErr w:type="spellEnd"/>
            <w:r w:rsidRPr="00D3611C">
              <w:rPr>
                <w:rFonts w:ascii="GHEA Grapalat" w:hAnsi="GHEA Grapalat" w:cs="Arial"/>
                <w:sz w:val="20"/>
                <w:lang w:val="pt-BR"/>
              </w:rPr>
              <w:t xml:space="preserve"> a01ab22, j01aa0</w:t>
            </w:r>
            <w:r w:rsidRPr="00D3611C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spacing w:line="360" w:lineRule="auto"/>
              <w:ind w:firstLine="709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21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61</w:t>
            </w:r>
          </w:p>
        </w:tc>
        <w:tc>
          <w:tcPr>
            <w:tcW w:w="2963" w:type="dxa"/>
            <w:shd w:val="clear" w:color="auto" w:fill="auto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 w:cs="Sylfaen"/>
                <w:sz w:val="20"/>
              </w:rPr>
              <w:t>քլորամֆենիկոլ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d06ax02, d10af03, g01aa05, j01ba01, s01aa01, s02aa01, s03aa08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«Չայնա Մոլլ» 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221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64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pt-BR"/>
              </w:rPr>
            </w:pPr>
            <w:r w:rsidRPr="00D3611C">
              <w:rPr>
                <w:rFonts w:ascii="GHEA Grapalat" w:hAnsi="GHEA Grapalat"/>
                <w:sz w:val="20"/>
                <w:lang w:val="hy-AM"/>
              </w:rPr>
              <w:t>դեքսամեթազոն</w:t>
            </w:r>
            <w:r w:rsidRPr="00D3611C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նեոմիցին</w:t>
            </w:r>
            <w:r w:rsidRPr="00D3611C">
              <w:rPr>
                <w:rFonts w:ascii="GHEA Grapalat" w:hAnsi="GHEA Grapalat"/>
                <w:sz w:val="20"/>
                <w:lang w:val="es-ES"/>
              </w:rPr>
              <w:t xml:space="preserve"> (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նեոմիցինիսուլֆատ</w:t>
            </w:r>
            <w:r w:rsidRPr="00D3611C">
              <w:rPr>
                <w:rFonts w:ascii="GHEA Grapalat" w:hAnsi="GHEA Grapalat"/>
                <w:sz w:val="20"/>
                <w:lang w:val="es-ES"/>
              </w:rPr>
              <w:t xml:space="preserve">), 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պոլիմիքսին</w:t>
            </w:r>
            <w:r w:rsidRPr="00D3611C">
              <w:rPr>
                <w:rFonts w:ascii="GHEA Grapalat" w:hAnsi="GHEA Grapalat"/>
                <w:sz w:val="20"/>
                <w:lang w:val="es-ES"/>
              </w:rPr>
              <w:t xml:space="preserve"> B (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պոլիմիքսին</w:t>
            </w:r>
            <w:r w:rsidRPr="00D3611C">
              <w:rPr>
                <w:rFonts w:ascii="GHEA Grapalat" w:hAnsi="GHEA Grapalat"/>
                <w:sz w:val="20"/>
                <w:lang w:val="es-ES"/>
              </w:rPr>
              <w:t xml:space="preserve"> B-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իսուլֆատ</w:t>
            </w:r>
            <w:r w:rsidRPr="00D3611C">
              <w:rPr>
                <w:rFonts w:ascii="GHEA Grapalat" w:hAnsi="GHEA Grapalat"/>
                <w:sz w:val="20"/>
                <w:lang w:val="es-ES"/>
              </w:rPr>
              <w:t xml:space="preserve">) S01CA01  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61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66</w:t>
            </w:r>
          </w:p>
        </w:tc>
        <w:tc>
          <w:tcPr>
            <w:tcW w:w="2963" w:type="dxa"/>
            <w:shd w:val="clear" w:color="auto" w:fill="auto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Ացիկլովիր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d06bb03, j05ab01, s01ad04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61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67</w:t>
            </w:r>
          </w:p>
        </w:tc>
        <w:tc>
          <w:tcPr>
            <w:tcW w:w="2963" w:type="dxa"/>
            <w:shd w:val="clear" w:color="auto" w:fill="auto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r w:rsidRPr="00D3611C">
              <w:rPr>
                <w:rFonts w:ascii="GHEA Grapalat" w:hAnsi="GHEA Grapalat"/>
                <w:sz w:val="20"/>
              </w:rPr>
              <w:t>ացիկլովիրd06bb03, j05ab01, s01ad03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«Նատալի Ֆարմ»ՍՊԸ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142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77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նեոստիգմին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n07aa01, s01eb06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14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79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պլատիֆիլին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A03AX14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14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81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 w:cs="Arial"/>
                <w:sz w:val="20"/>
              </w:rPr>
              <w:t>սալբուտամոլ</w:t>
            </w:r>
            <w:proofErr w:type="spellEnd"/>
            <w:r w:rsidRPr="00D3611C">
              <w:rPr>
                <w:rFonts w:ascii="GHEA Grapalat" w:hAnsi="GHEA Grapalat" w:cs="Arial"/>
                <w:sz w:val="20"/>
              </w:rPr>
              <w:t xml:space="preserve"> r03ac02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«Նատալի Ֆարմ»ՍՊԸ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14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83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ամինոֆիլին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r03da05   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«Նատալի Ֆարմ»ՍՊԸ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14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84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սուլֆոկոմֆորաթթու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նովոկայինի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հիմք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R07AB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«Չայնա Մոլլ» 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14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88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pt-BR"/>
              </w:rPr>
            </w:pPr>
            <w:r w:rsidRPr="00D3611C">
              <w:rPr>
                <w:rFonts w:ascii="GHEA Grapalat" w:hAnsi="GHEA Grapalat"/>
                <w:sz w:val="20"/>
                <w:lang w:val="hy-AM"/>
              </w:rPr>
              <w:t>նիտրոֆուրալ</w:t>
            </w:r>
            <w:r w:rsidRPr="00D3611C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տետրակային</w:t>
            </w:r>
            <w:r w:rsidRPr="00D3611C">
              <w:rPr>
                <w:rFonts w:ascii="GHEA Grapalat" w:hAnsi="GHEA Grapalat"/>
                <w:sz w:val="20"/>
                <w:lang w:val="pt-BR"/>
              </w:rPr>
              <w:t xml:space="preserve"> (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տետրակայինիհիդրոքլորիդ</w:t>
            </w:r>
            <w:r w:rsidRPr="00D3611C">
              <w:rPr>
                <w:rFonts w:ascii="GHEA Grapalat" w:hAnsi="GHEA Grapalat"/>
                <w:sz w:val="20"/>
                <w:lang w:val="pt-BR"/>
              </w:rPr>
              <w:t xml:space="preserve">), 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ֆենազոն</w:t>
            </w:r>
            <w:r w:rsidRPr="00D3611C">
              <w:rPr>
                <w:rFonts w:ascii="GHEA Grapalat" w:hAnsi="GHEA Grapalat"/>
                <w:sz w:val="20"/>
                <w:lang w:val="pt-BR"/>
              </w:rPr>
              <w:t xml:space="preserve">  S02DA30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«Չայնա Մոլլ» 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5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89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մեբհիդրոլին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R06AX15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5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93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8C287F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ացետիլցիստեին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r05cb01, v03ab23, s01xa08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«Չայնա Մոլլ» ՍՊԸ</w:t>
            </w:r>
          </w:p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«Նատալի Ֆարմ»ՍՊԸ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5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95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արյան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անալիզի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ազդանյութեր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ռեագենտներ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96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այլ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դեղորայք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55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97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այլ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դեղորայք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5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99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այլ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դեղորայք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5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100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այլ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դեղորայք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«Չայնա Մոլլ» ՍՊԸ</w:t>
            </w:r>
          </w:p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«Ռիխտեր-Լամբրոն» ՀՁ 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5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lastRenderedPageBreak/>
              <w:t>101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այլ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դեղորայք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«Նատալի Ֆարմ»ՍՊԸ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103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այլ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դեղորայք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105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այլ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դեղորայք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8C287F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05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106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հորթի</w:t>
            </w:r>
            <w:proofErr w:type="spellEnd"/>
            <w:r w:rsidRPr="00D3611C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արյան</w:t>
            </w:r>
            <w:proofErr w:type="spellEnd"/>
            <w:r w:rsidRPr="00D3611C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սպիտակուցազերծ</w:t>
            </w:r>
            <w:proofErr w:type="spellEnd"/>
            <w:r w:rsidRPr="00D3611C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ածանցյալ</w:t>
            </w:r>
            <w:proofErr w:type="spellEnd"/>
            <w:r w:rsidRPr="00D3611C">
              <w:rPr>
                <w:rFonts w:ascii="GHEA Grapalat" w:hAnsi="GHEA Grapalat"/>
                <w:sz w:val="20"/>
                <w:lang w:val="pt-BR"/>
              </w:rPr>
              <w:t xml:space="preserve"> B06AB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05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112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pt-BR"/>
              </w:rPr>
            </w:pPr>
            <w:r w:rsidRPr="00D3611C">
              <w:rPr>
                <w:rFonts w:ascii="GHEA Grapalat" w:hAnsi="GHEA Grapalat"/>
                <w:sz w:val="20"/>
                <w:lang w:val="hy-AM"/>
              </w:rPr>
              <w:t>թիոկտաթթու</w:t>
            </w:r>
            <w:r w:rsidRPr="00D3611C">
              <w:rPr>
                <w:rFonts w:ascii="GHEA Grapalat" w:hAnsi="GHEA Grapalat"/>
                <w:sz w:val="20"/>
                <w:lang w:val="pt-BR"/>
              </w:rPr>
              <w:t xml:space="preserve"> (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ալֆա</w:t>
            </w:r>
            <w:r w:rsidRPr="00D3611C">
              <w:rPr>
                <w:rFonts w:ascii="GHEA Grapalat" w:hAnsi="GHEA Grapalat"/>
                <w:sz w:val="20"/>
                <w:lang w:val="pt-BR"/>
              </w:rPr>
              <w:t xml:space="preserve">- 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լիպոյաթթու</w:t>
            </w:r>
            <w:r w:rsidRPr="00D3611C">
              <w:rPr>
                <w:rFonts w:ascii="GHEA Grapalat" w:hAnsi="GHEA Grapalat"/>
                <w:sz w:val="20"/>
                <w:lang w:val="pt-BR"/>
              </w:rPr>
              <w:t xml:space="preserve">)    A16AX01, A05BA   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«Նատալի Ֆարմ»ՍՊԸ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205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113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ֆոսֆոլիպիդներ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էսենցիալ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>)-ԷՖԼ  A05C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«Չայնա Մոլլ» ՍՊԸ</w:t>
            </w:r>
          </w:p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«Նատալի Ֆարմ»ՍՊԸ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205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115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սիլիմարին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- A05BA03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«Չայնա Մոլլ» 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22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116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pt-BR"/>
              </w:rPr>
            </w:pPr>
            <w:r w:rsidRPr="00D3611C">
              <w:rPr>
                <w:rFonts w:ascii="GHEA Grapalat" w:hAnsi="GHEA Grapalat"/>
                <w:sz w:val="20"/>
                <w:lang w:val="hy-AM"/>
              </w:rPr>
              <w:t>սենոզիդներ</w:t>
            </w:r>
            <w:r w:rsidRPr="00D3611C">
              <w:rPr>
                <w:rFonts w:ascii="GHEA Grapalat" w:hAnsi="GHEA Grapalat"/>
                <w:sz w:val="20"/>
                <w:lang w:val="pt-BR"/>
              </w:rPr>
              <w:t xml:space="preserve"> A,B – A06AB06 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բուսական</w:t>
            </w:r>
            <w:r w:rsidRPr="00D3611C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ծագման</w:t>
            </w:r>
            <w:r w:rsidRPr="00D3611C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դեղ</w:t>
            </w:r>
            <w:r w:rsidRPr="00D3611C">
              <w:rPr>
                <w:rFonts w:ascii="GHEA Grapalat" w:hAnsi="GHEA Grapalat"/>
                <w:sz w:val="20"/>
                <w:lang w:val="pt-BR"/>
              </w:rPr>
              <w:t xml:space="preserve">  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2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118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գլյուկոզամին</w:t>
            </w:r>
            <w:proofErr w:type="spellEnd"/>
            <w:r w:rsidRPr="00D3611C">
              <w:rPr>
                <w:rFonts w:ascii="GHEA Grapalat" w:hAnsi="GHEA Grapalat"/>
                <w:sz w:val="20"/>
                <w:lang w:val="pt-BR"/>
              </w:rPr>
              <w:t xml:space="preserve"> (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գլյուկոզամինիսուլֆատ</w:t>
            </w:r>
            <w:proofErr w:type="spellEnd"/>
            <w:r w:rsidRPr="00D3611C">
              <w:rPr>
                <w:rFonts w:ascii="GHEA Grapalat" w:hAnsi="GHEA Grapalat"/>
                <w:sz w:val="20"/>
                <w:lang w:val="pt-BR"/>
              </w:rPr>
              <w:t xml:space="preserve">),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քոնդրոիտինիսուլֆատ</w:t>
            </w:r>
            <w:proofErr w:type="spellEnd"/>
            <w:r w:rsidRPr="00D3611C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իբուպրոֆեն</w:t>
            </w:r>
            <w:proofErr w:type="spellEnd"/>
            <w:r w:rsidRPr="00D3611C">
              <w:rPr>
                <w:rFonts w:ascii="GHEA Grapalat" w:hAnsi="GHEA Grapalat"/>
                <w:sz w:val="20"/>
                <w:lang w:val="pt-BR"/>
              </w:rPr>
              <w:t xml:space="preserve"> – M09AX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2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119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դիոսմին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>, հեսպերիդին-C05CA53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2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121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պեպտիդներ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խոզի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գլխուղեղից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   -N06BX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50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122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մելդոնիում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 -C01EB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«Նատալի Ֆարմ»ՍՊԸ</w:t>
            </w:r>
          </w:p>
          <w:p w:rsidR="00403FE6" w:rsidRPr="00D3611C" w:rsidRDefault="00403FE6" w:rsidP="00430464">
            <w:pPr>
              <w:spacing w:line="360" w:lineRule="auto"/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«Արֆարմացիա» ՓԲԸ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22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921C7C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125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3611C">
              <w:rPr>
                <w:rFonts w:ascii="GHEA Grapalat" w:hAnsi="GHEA Grapalat"/>
                <w:sz w:val="16"/>
                <w:szCs w:val="16"/>
              </w:rPr>
              <w:t>նատամիցին -G01AA02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2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921C7C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126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D3611C">
              <w:rPr>
                <w:rFonts w:ascii="GHEA Grapalat" w:hAnsi="GHEA Grapalat"/>
              </w:rPr>
              <w:t>նատամիցին -G01AA02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2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921C7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129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  <w:lang w:val="es-ES"/>
              </w:rPr>
              <w:t>էնօքսապարին</w:t>
            </w:r>
            <w:proofErr w:type="spellEnd"/>
            <w:r w:rsidRPr="00D3611C">
              <w:rPr>
                <w:rFonts w:ascii="GHEA Grapalat" w:hAnsi="GHEA Grapalat"/>
                <w:sz w:val="20"/>
                <w:lang w:val="es-ES"/>
              </w:rPr>
              <w:t xml:space="preserve"> b01ab05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«Նատալի Ֆարմ»ՍՊԸ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403FE6" w:rsidRPr="00D3611C" w:rsidTr="00403FE6">
        <w:trPr>
          <w:trHeight w:val="22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921C7C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131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D3611C">
              <w:rPr>
                <w:rFonts w:ascii="GHEA Grapalat" w:hAnsi="GHEA Grapalat"/>
                <w:sz w:val="20"/>
              </w:rPr>
              <w:t>նոնիվամիդ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D3611C">
              <w:rPr>
                <w:rFonts w:ascii="GHEA Grapalat" w:hAnsi="GHEA Grapalat"/>
                <w:sz w:val="20"/>
              </w:rPr>
              <w:t>նիկոբօքսիլ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 M02AX10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2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921C7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132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hy-AM"/>
              </w:rPr>
            </w:pPr>
            <w:r w:rsidRPr="00D3611C">
              <w:rPr>
                <w:rFonts w:ascii="GHEA Grapalat" w:hAnsi="GHEA Grapalat" w:cs="Sylfaen"/>
                <w:sz w:val="20"/>
                <w:lang w:val="hy-AM"/>
              </w:rPr>
              <w:t>գլիբենկլամիդ</w:t>
            </w:r>
            <w:r w:rsidRPr="00D3611C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D3611C">
              <w:rPr>
                <w:rFonts w:ascii="GHEA Grapalat" w:hAnsi="GHEA Grapalat" w:cs="Sylfaen"/>
                <w:sz w:val="20"/>
                <w:lang w:val="hy-AM"/>
              </w:rPr>
              <w:t>մետֆորմին</w:t>
            </w:r>
            <w:r w:rsidRPr="00D3611C">
              <w:rPr>
                <w:rFonts w:ascii="GHEA Grapalat" w:hAnsi="GHEA Grapalat"/>
                <w:sz w:val="20"/>
                <w:lang w:val="hy-AM"/>
              </w:rPr>
              <w:t xml:space="preserve"> (</w:t>
            </w:r>
            <w:r w:rsidRPr="00D3611C">
              <w:rPr>
                <w:rFonts w:ascii="GHEA Grapalat" w:hAnsi="GHEA Grapalat" w:cs="Sylfaen"/>
                <w:sz w:val="20"/>
                <w:lang w:val="hy-AM"/>
              </w:rPr>
              <w:t>մետֆորմինի</w:t>
            </w:r>
            <w:r w:rsidRPr="00D3611C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3611C">
              <w:rPr>
                <w:rFonts w:ascii="GHEA Grapalat" w:hAnsi="GHEA Grapalat" w:cs="Sylfaen"/>
                <w:sz w:val="20"/>
                <w:lang w:val="hy-AM"/>
              </w:rPr>
              <w:t>հիդրոքլորիդ</w:t>
            </w:r>
            <w:r w:rsidRPr="00D3611C">
              <w:rPr>
                <w:rFonts w:ascii="GHEA Grapalat" w:hAnsi="GHEA Grapalat"/>
                <w:sz w:val="20"/>
                <w:lang w:val="hy-AM"/>
              </w:rPr>
              <w:t>) A10BD02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«Չայնա Մոլլ» 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22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921C7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133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pt-BR"/>
              </w:rPr>
            </w:pPr>
            <w:r w:rsidRPr="00D3611C">
              <w:rPr>
                <w:rFonts w:ascii="GHEA Grapalat" w:hAnsi="GHEA Grapalat" w:cs="Arial"/>
                <w:sz w:val="20"/>
                <w:lang w:val="hy-AM"/>
              </w:rPr>
              <w:t>թիամին</w:t>
            </w:r>
            <w:r w:rsidRPr="00D3611C">
              <w:rPr>
                <w:rFonts w:ascii="GHEA Grapalat" w:hAnsi="GHEA Grapalat" w:cs="Arial"/>
                <w:sz w:val="20"/>
                <w:lang w:val="pt-BR"/>
              </w:rPr>
              <w:t xml:space="preserve"> (</w:t>
            </w:r>
            <w:r w:rsidRPr="00D3611C">
              <w:rPr>
                <w:rFonts w:ascii="GHEA Grapalat" w:hAnsi="GHEA Grapalat" w:cs="Arial"/>
                <w:sz w:val="20"/>
                <w:lang w:val="hy-AM"/>
              </w:rPr>
              <w:t>թիամինի</w:t>
            </w:r>
            <w:r w:rsidRPr="00D3611C">
              <w:rPr>
                <w:rFonts w:ascii="GHEA Grapalat" w:hAnsi="GHEA Grapalat" w:cs="Arial"/>
                <w:sz w:val="20"/>
                <w:lang w:val="pt-BR"/>
              </w:rPr>
              <w:t xml:space="preserve"> </w:t>
            </w:r>
            <w:r w:rsidRPr="00D3611C">
              <w:rPr>
                <w:rFonts w:ascii="GHEA Grapalat" w:hAnsi="GHEA Grapalat" w:cs="Arial"/>
                <w:sz w:val="20"/>
                <w:lang w:val="hy-AM"/>
              </w:rPr>
              <w:t>հիդրոքլորիդ</w:t>
            </w:r>
            <w:r w:rsidRPr="00D3611C">
              <w:rPr>
                <w:rFonts w:ascii="GHEA Grapalat" w:hAnsi="GHEA Grapalat" w:cs="Arial"/>
                <w:sz w:val="20"/>
                <w:lang w:val="pt-BR"/>
              </w:rPr>
              <w:t xml:space="preserve">), </w:t>
            </w:r>
            <w:r w:rsidRPr="00D3611C">
              <w:rPr>
                <w:rFonts w:ascii="GHEA Grapalat" w:hAnsi="GHEA Grapalat" w:cs="Arial"/>
                <w:sz w:val="20"/>
                <w:lang w:val="hy-AM"/>
              </w:rPr>
              <w:t>ռիբոֆլավին</w:t>
            </w:r>
            <w:r w:rsidRPr="00D3611C">
              <w:rPr>
                <w:rFonts w:ascii="GHEA Grapalat" w:hAnsi="GHEA Grapalat" w:cs="Arial"/>
                <w:sz w:val="20"/>
                <w:lang w:val="pt-BR"/>
              </w:rPr>
              <w:t xml:space="preserve"> (</w:t>
            </w:r>
            <w:r w:rsidRPr="00D3611C">
              <w:rPr>
                <w:rFonts w:ascii="GHEA Grapalat" w:hAnsi="GHEA Grapalat" w:cs="Arial"/>
                <w:sz w:val="20"/>
                <w:lang w:val="hy-AM"/>
              </w:rPr>
              <w:t>ռիբոֆլավինի</w:t>
            </w:r>
            <w:r w:rsidRPr="00D3611C">
              <w:rPr>
                <w:rFonts w:ascii="GHEA Grapalat" w:hAnsi="GHEA Grapalat" w:cs="Arial"/>
                <w:sz w:val="20"/>
                <w:lang w:val="pt-BR"/>
              </w:rPr>
              <w:t xml:space="preserve"> </w:t>
            </w:r>
            <w:r w:rsidRPr="00D3611C">
              <w:rPr>
                <w:rFonts w:ascii="GHEA Grapalat" w:hAnsi="GHEA Grapalat" w:cs="Arial"/>
                <w:sz w:val="20"/>
                <w:lang w:val="hy-AM"/>
              </w:rPr>
              <w:t>նատրիումական</w:t>
            </w:r>
            <w:r w:rsidRPr="00D3611C">
              <w:rPr>
                <w:rFonts w:ascii="GHEA Grapalat" w:hAnsi="GHEA Grapalat" w:cs="Arial"/>
                <w:sz w:val="20"/>
                <w:lang w:val="pt-BR"/>
              </w:rPr>
              <w:t xml:space="preserve"> </w:t>
            </w:r>
            <w:r w:rsidRPr="00D3611C">
              <w:rPr>
                <w:rFonts w:ascii="GHEA Grapalat" w:hAnsi="GHEA Grapalat" w:cs="Arial"/>
                <w:sz w:val="20"/>
                <w:lang w:val="hy-AM"/>
              </w:rPr>
              <w:t>ֆոսֆատ</w:t>
            </w:r>
            <w:r w:rsidRPr="00D3611C">
              <w:rPr>
                <w:rFonts w:ascii="GHEA Grapalat" w:hAnsi="GHEA Grapalat" w:cs="Arial"/>
                <w:sz w:val="20"/>
                <w:lang w:val="pt-BR"/>
              </w:rPr>
              <w:t xml:space="preserve">), </w:t>
            </w:r>
            <w:r w:rsidRPr="00D3611C">
              <w:rPr>
                <w:rFonts w:ascii="GHEA Grapalat" w:hAnsi="GHEA Grapalat" w:cs="Arial"/>
                <w:sz w:val="20"/>
                <w:lang w:val="hy-AM"/>
              </w:rPr>
              <w:t>պիրիդօքսին</w:t>
            </w:r>
            <w:r w:rsidRPr="00D3611C">
              <w:rPr>
                <w:rFonts w:ascii="GHEA Grapalat" w:hAnsi="GHEA Grapalat" w:cs="Arial"/>
                <w:sz w:val="20"/>
                <w:lang w:val="pt-BR"/>
              </w:rPr>
              <w:t xml:space="preserve"> (</w:t>
            </w:r>
            <w:r w:rsidRPr="00D3611C">
              <w:rPr>
                <w:rFonts w:ascii="GHEA Grapalat" w:hAnsi="GHEA Grapalat" w:cs="Arial"/>
                <w:sz w:val="20"/>
                <w:lang w:val="hy-AM"/>
              </w:rPr>
              <w:t>պիրիդօքսինի</w:t>
            </w:r>
            <w:r w:rsidRPr="00D3611C">
              <w:rPr>
                <w:rFonts w:ascii="GHEA Grapalat" w:hAnsi="GHEA Grapalat" w:cs="Arial"/>
                <w:sz w:val="20"/>
                <w:lang w:val="pt-BR"/>
              </w:rPr>
              <w:t xml:space="preserve"> </w:t>
            </w:r>
            <w:r w:rsidRPr="00D3611C">
              <w:rPr>
                <w:rFonts w:ascii="GHEA Grapalat" w:hAnsi="GHEA Grapalat" w:cs="Arial"/>
                <w:sz w:val="20"/>
                <w:lang w:val="hy-AM"/>
              </w:rPr>
              <w:t>հիդրոքլորիդ</w:t>
            </w:r>
            <w:r w:rsidRPr="00D3611C">
              <w:rPr>
                <w:rFonts w:ascii="GHEA Grapalat" w:hAnsi="GHEA Grapalat" w:cs="Arial"/>
                <w:sz w:val="20"/>
                <w:lang w:val="pt-BR"/>
              </w:rPr>
              <w:t xml:space="preserve">), </w:t>
            </w:r>
            <w:r w:rsidRPr="00D3611C">
              <w:rPr>
                <w:rFonts w:ascii="GHEA Grapalat" w:hAnsi="GHEA Grapalat" w:cs="Arial"/>
                <w:sz w:val="20"/>
                <w:lang w:val="hy-AM"/>
              </w:rPr>
              <w:t>նիկոտինամիդ</w:t>
            </w:r>
            <w:r w:rsidRPr="00D3611C">
              <w:rPr>
                <w:rFonts w:ascii="GHEA Grapalat" w:hAnsi="GHEA Grapalat" w:cs="Arial"/>
                <w:sz w:val="20"/>
                <w:lang w:val="pt-BR"/>
              </w:rPr>
              <w:t xml:space="preserve">   A11EX                                                                   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«Նատալի Ֆարմ»ՍՊԸ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F723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22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921C7C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lastRenderedPageBreak/>
              <w:t>137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pt-BR"/>
              </w:rPr>
            </w:pPr>
            <w:r w:rsidRPr="00D3611C">
              <w:rPr>
                <w:rFonts w:ascii="GHEA Grapalat" w:hAnsi="GHEA Grapalat"/>
                <w:sz w:val="20"/>
                <w:lang w:val="pt-BR"/>
              </w:rPr>
              <w:t>Զոնդեր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2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921C7C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138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</w:rPr>
            </w:pPr>
            <w:proofErr w:type="spellStart"/>
            <w:r w:rsidRPr="00D3611C">
              <w:rPr>
                <w:rFonts w:ascii="GHEA Grapalat" w:hAnsi="GHEA Grapalat" w:cs="Sylfaen"/>
                <w:sz w:val="20"/>
              </w:rPr>
              <w:t>ատամնաբուժական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 w:cs="Sylfaen"/>
                <w:sz w:val="20"/>
              </w:rPr>
              <w:t>սպառման</w:t>
            </w:r>
            <w:proofErr w:type="spellEnd"/>
            <w:r w:rsidRPr="00D361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611C">
              <w:rPr>
                <w:rFonts w:ascii="GHEA Grapalat" w:hAnsi="GHEA Grapalat" w:cs="Sylfaen"/>
                <w:sz w:val="20"/>
              </w:rPr>
              <w:t>պարա</w:t>
            </w:r>
            <w:r w:rsidRPr="00D3611C">
              <w:rPr>
                <w:rFonts w:ascii="GHEA Grapalat" w:hAnsi="GHEA Grapalat"/>
                <w:sz w:val="20"/>
              </w:rPr>
              <w:t>գ</w:t>
            </w:r>
            <w:r w:rsidRPr="00D3611C">
              <w:rPr>
                <w:rFonts w:ascii="GHEA Grapalat" w:hAnsi="GHEA Grapalat" w:cs="Sylfaen"/>
                <w:sz w:val="20"/>
              </w:rPr>
              <w:t>աներ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2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921C7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139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20"/>
                <w:lang w:val="hy-AM"/>
              </w:rPr>
            </w:pPr>
            <w:r w:rsidRPr="00D3611C">
              <w:rPr>
                <w:rFonts w:ascii="GHEA Grapalat" w:hAnsi="GHEA Grapalat"/>
                <w:sz w:val="20"/>
                <w:lang w:val="hy-AM"/>
              </w:rPr>
              <w:t>Սուպերպոլիշ թութքլինինգ պաստա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  <w:r w:rsidRPr="00D3611C">
              <w:rPr>
                <w:rFonts w:ascii="Sylfaen" w:hAnsi="Sylfaen" w:cs="Sylfaen"/>
                <w:sz w:val="20"/>
                <w:lang w:val="hy-AM"/>
              </w:rPr>
              <w:t>«Աննարկա» ՍՊԸ</w:t>
            </w: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F72356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/>
                <w:b/>
                <w:sz w:val="20"/>
                <w:lang w:val="hy-AM"/>
              </w:rPr>
              <w:t>ին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Times New Roman" w:hAnsi="Times New Roman"/>
                <w:szCs w:val="24"/>
                <w:lang w:val="hy-AM"/>
              </w:rPr>
              <w:t>Չ</w:t>
            </w:r>
            <w:r w:rsidRPr="00D3611C">
              <w:rPr>
                <w:rFonts w:ascii="Times New Roman" w:hAnsi="Times New Roman"/>
                <w:szCs w:val="24"/>
              </w:rPr>
              <w:t xml:space="preserve">ի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համապատասխանում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հրավերի</w:t>
            </w:r>
            <w:proofErr w:type="spellEnd"/>
            <w:r w:rsidRPr="00D3611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3611C">
              <w:rPr>
                <w:rFonts w:ascii="Times New Roman" w:hAnsi="Times New Roman"/>
                <w:szCs w:val="24"/>
              </w:rPr>
              <w:t>պայմաններին</w:t>
            </w:r>
            <w:proofErr w:type="spellEnd"/>
          </w:p>
        </w:tc>
      </w:tr>
      <w:tr w:rsidR="00403FE6" w:rsidRPr="00D3611C" w:rsidTr="00403FE6">
        <w:trPr>
          <w:trHeight w:val="22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921C7C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142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3611C">
              <w:rPr>
                <w:rFonts w:ascii="GHEA Grapalat" w:hAnsi="GHEA Grapalat"/>
                <w:sz w:val="20"/>
                <w:lang w:val="af-ZA"/>
              </w:rPr>
              <w:t>մագնեզիումի լակտատի դիհիդրատ, պիրիդօքսինի հիդրոքլորիդ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03FE6" w:rsidRPr="00D3611C" w:rsidTr="00403FE6">
        <w:trPr>
          <w:trHeight w:val="22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403FE6" w:rsidRPr="00D3611C" w:rsidRDefault="00403FE6" w:rsidP="00921C7C">
            <w:pPr>
              <w:jc w:val="center"/>
              <w:rPr>
                <w:rFonts w:ascii="Sylfaen" w:hAnsi="Sylfaen"/>
                <w:b/>
                <w:sz w:val="20"/>
              </w:rPr>
            </w:pPr>
            <w:r w:rsidRPr="00D3611C">
              <w:rPr>
                <w:rFonts w:ascii="Sylfaen" w:hAnsi="Sylfaen"/>
                <w:b/>
                <w:sz w:val="20"/>
              </w:rPr>
              <w:t>143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3FE6" w:rsidRPr="00D3611C" w:rsidRDefault="00403FE6" w:rsidP="00F7235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3611C">
              <w:rPr>
                <w:rFonts w:ascii="GHEA Grapalat" w:hAnsi="GHEA Grapalat"/>
                <w:sz w:val="16"/>
                <w:szCs w:val="16"/>
              </w:rPr>
              <w:t>կաթոցիկներ</w:t>
            </w:r>
          </w:p>
        </w:tc>
        <w:tc>
          <w:tcPr>
            <w:tcW w:w="3022" w:type="dxa"/>
            <w:shd w:val="clear" w:color="auto" w:fill="auto"/>
          </w:tcPr>
          <w:p w:rsidR="00403FE6" w:rsidRPr="00D3611C" w:rsidRDefault="00403FE6" w:rsidP="00430464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42" w:type="dxa"/>
            <w:shd w:val="clear" w:color="auto" w:fill="auto"/>
          </w:tcPr>
          <w:p w:rsidR="00403FE6" w:rsidRPr="00D3611C" w:rsidRDefault="00403FE6" w:rsidP="00A1075A">
            <w:pPr>
              <w:jc w:val="center"/>
            </w:pPr>
            <w:r w:rsidRPr="00D3611C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3611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3611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03FE6" w:rsidRPr="00D3611C" w:rsidRDefault="00403FE6" w:rsidP="00863B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3611C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E257CE" w:rsidRPr="00D3611C" w:rsidRDefault="00E257CE" w:rsidP="00921C7C">
      <w:pPr>
        <w:jc w:val="both"/>
        <w:rPr>
          <w:rFonts w:ascii="Sylfaen" w:hAnsi="Sylfaen" w:cs="Sylfaen"/>
          <w:sz w:val="20"/>
        </w:rPr>
      </w:pPr>
    </w:p>
    <w:p w:rsidR="00AE49AB" w:rsidRPr="00D3611C" w:rsidRDefault="00AE49AB" w:rsidP="00AE49AB">
      <w:pPr>
        <w:rPr>
          <w:rFonts w:ascii="Sylfaen" w:hAnsi="Sylfaen" w:cs="Sylfaen"/>
          <w:sz w:val="20"/>
          <w:lang w:val="af-ZA"/>
        </w:rPr>
      </w:pPr>
      <w:r w:rsidRPr="00D3611C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D3611C" w:rsidRDefault="00AE49AB" w:rsidP="00AE49AB">
      <w:pPr>
        <w:rPr>
          <w:rFonts w:ascii="Sylfaen" w:hAnsi="Sylfaen" w:cs="Sylfaen"/>
          <w:sz w:val="20"/>
          <w:lang w:val="af-ZA"/>
        </w:rPr>
      </w:pPr>
      <w:r w:rsidRPr="00D3611C">
        <w:rPr>
          <w:rFonts w:ascii="Sylfaen" w:hAnsi="Sylfaen" w:cs="Sylfaen"/>
          <w:sz w:val="20"/>
          <w:lang w:val="af-ZA"/>
        </w:rPr>
        <w:t>«ՔԲԿ-ԳՀԱՊՁԲ-</w:t>
      </w:r>
      <w:r w:rsidR="00FE1F12" w:rsidRPr="00D3611C">
        <w:rPr>
          <w:rFonts w:ascii="Sylfaen" w:hAnsi="Sylfaen" w:cs="Sylfaen"/>
          <w:sz w:val="20"/>
          <w:lang w:val="hy-AM"/>
        </w:rPr>
        <w:t>22/</w:t>
      </w:r>
      <w:r w:rsidR="008C287F" w:rsidRPr="00D3611C">
        <w:rPr>
          <w:rFonts w:ascii="Sylfaen" w:hAnsi="Sylfaen" w:cs="Sylfaen"/>
          <w:sz w:val="20"/>
          <w:lang w:val="hy-AM"/>
        </w:rPr>
        <w:t>1</w:t>
      </w:r>
      <w:r w:rsidR="00921C7C" w:rsidRPr="00D3611C">
        <w:rPr>
          <w:rFonts w:ascii="Sylfaen" w:hAnsi="Sylfaen" w:cs="Sylfaen"/>
          <w:sz w:val="20"/>
          <w:lang w:val="af-ZA"/>
        </w:rPr>
        <w:t>4</w:t>
      </w:r>
      <w:r w:rsidR="007C1031" w:rsidRPr="00D3611C">
        <w:rPr>
          <w:rFonts w:ascii="Sylfaen" w:hAnsi="Sylfaen" w:cs="Sylfaen"/>
          <w:sz w:val="20"/>
          <w:lang w:val="af-ZA"/>
        </w:rPr>
        <w:t>»</w:t>
      </w:r>
      <w:r w:rsidR="007C1031" w:rsidRPr="00D3611C">
        <w:rPr>
          <w:rFonts w:ascii="Sylfaen" w:hAnsi="Sylfaen" w:cs="Sylfaen"/>
          <w:sz w:val="20"/>
          <w:lang w:val="hy-AM"/>
        </w:rPr>
        <w:t xml:space="preserve"> </w:t>
      </w:r>
      <w:r w:rsidRPr="00D3611C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D3611C" w:rsidRDefault="00AE49AB" w:rsidP="00AE49AB">
      <w:pPr>
        <w:rPr>
          <w:rFonts w:ascii="Sylfaen" w:hAnsi="Sylfaen" w:cs="Sylfaen"/>
          <w:sz w:val="20"/>
          <w:lang w:val="hy-AM"/>
        </w:rPr>
      </w:pPr>
      <w:r w:rsidRPr="00D3611C">
        <w:rPr>
          <w:rFonts w:ascii="Sylfaen" w:hAnsi="Sylfaen" w:cs="Sylfaen"/>
          <w:sz w:val="20"/>
          <w:lang w:val="af-ZA"/>
        </w:rPr>
        <w:t>Հեռախոս 0</w:t>
      </w:r>
      <w:r w:rsidR="00006D83" w:rsidRPr="00D3611C">
        <w:rPr>
          <w:rFonts w:ascii="Sylfaen" w:hAnsi="Sylfaen" w:cs="Sylfaen"/>
          <w:sz w:val="20"/>
          <w:lang w:val="hy-AM"/>
        </w:rPr>
        <w:t>12351035</w:t>
      </w:r>
    </w:p>
    <w:p w:rsidR="00AE49AB" w:rsidRPr="00D3611C" w:rsidRDefault="00AE49AB" w:rsidP="00AE49AB">
      <w:pPr>
        <w:rPr>
          <w:rFonts w:ascii="Sylfaen" w:hAnsi="Sylfaen" w:cs="Sylfaen"/>
          <w:sz w:val="20"/>
          <w:lang w:val="af-ZA"/>
        </w:rPr>
      </w:pPr>
      <w:r w:rsidRPr="00D3611C">
        <w:rPr>
          <w:rFonts w:ascii="Sylfaen" w:hAnsi="Sylfaen" w:cs="Sylfaen"/>
          <w:sz w:val="20"/>
          <w:lang w:val="af-ZA"/>
        </w:rPr>
        <w:t>Էլ. փոստ՝ qbk.gnumner@gmail.com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D3611C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9136CF" w:rsidRPr="00F814EC" w:rsidRDefault="009136CF">
      <w:pPr>
        <w:rPr>
          <w:rFonts w:asciiTheme="minorHAnsi" w:hAnsiTheme="minorHAnsi"/>
          <w:lang w:val="hy-AM"/>
        </w:rPr>
      </w:pPr>
    </w:p>
    <w:sectPr w:rsidR="009136CF" w:rsidRPr="00F814EC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FA" w:rsidRDefault="009317FA" w:rsidP="00F600C4">
      <w:r>
        <w:separator/>
      </w:r>
    </w:p>
  </w:endnote>
  <w:endnote w:type="continuationSeparator" w:id="0">
    <w:p w:rsidR="009317FA" w:rsidRDefault="009317FA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FEF" w:rsidRDefault="00FC7FEF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FA" w:rsidRDefault="009317FA" w:rsidP="00F600C4">
      <w:r>
        <w:separator/>
      </w:r>
    </w:p>
  </w:footnote>
  <w:footnote w:type="continuationSeparator" w:id="0">
    <w:p w:rsidR="009317FA" w:rsidRDefault="009317FA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006D83"/>
    <w:rsid w:val="00042134"/>
    <w:rsid w:val="00093A01"/>
    <w:rsid w:val="000A5EF7"/>
    <w:rsid w:val="000C535A"/>
    <w:rsid w:val="000D25E2"/>
    <w:rsid w:val="000E4067"/>
    <w:rsid w:val="000E53BB"/>
    <w:rsid w:val="000E79C0"/>
    <w:rsid w:val="001324DE"/>
    <w:rsid w:val="00137703"/>
    <w:rsid w:val="0016032D"/>
    <w:rsid w:val="001866E5"/>
    <w:rsid w:val="00194FAE"/>
    <w:rsid w:val="00195AD0"/>
    <w:rsid w:val="00196B06"/>
    <w:rsid w:val="001E5F06"/>
    <w:rsid w:val="0022119D"/>
    <w:rsid w:val="00224A53"/>
    <w:rsid w:val="00231CE9"/>
    <w:rsid w:val="00231E28"/>
    <w:rsid w:val="002332BB"/>
    <w:rsid w:val="00244AF3"/>
    <w:rsid w:val="00274EE0"/>
    <w:rsid w:val="00277337"/>
    <w:rsid w:val="002774A0"/>
    <w:rsid w:val="002C3EF3"/>
    <w:rsid w:val="002D21CA"/>
    <w:rsid w:val="002E2A3B"/>
    <w:rsid w:val="002E31AE"/>
    <w:rsid w:val="002F6C43"/>
    <w:rsid w:val="00300B25"/>
    <w:rsid w:val="0031484D"/>
    <w:rsid w:val="00333E51"/>
    <w:rsid w:val="003359A8"/>
    <w:rsid w:val="00342C91"/>
    <w:rsid w:val="00386146"/>
    <w:rsid w:val="00392DB6"/>
    <w:rsid w:val="003A1ED7"/>
    <w:rsid w:val="003A6120"/>
    <w:rsid w:val="003D0513"/>
    <w:rsid w:val="003D3C48"/>
    <w:rsid w:val="003E12C9"/>
    <w:rsid w:val="00403FE6"/>
    <w:rsid w:val="00406F14"/>
    <w:rsid w:val="004116B8"/>
    <w:rsid w:val="00430464"/>
    <w:rsid w:val="00451D4B"/>
    <w:rsid w:val="00461278"/>
    <w:rsid w:val="0046565C"/>
    <w:rsid w:val="00467E5B"/>
    <w:rsid w:val="004C1452"/>
    <w:rsid w:val="004F4360"/>
    <w:rsid w:val="005018BB"/>
    <w:rsid w:val="00501D15"/>
    <w:rsid w:val="00502851"/>
    <w:rsid w:val="005113E6"/>
    <w:rsid w:val="00520D20"/>
    <w:rsid w:val="00584B9D"/>
    <w:rsid w:val="005E3B13"/>
    <w:rsid w:val="005F3467"/>
    <w:rsid w:val="006955B9"/>
    <w:rsid w:val="0069733C"/>
    <w:rsid w:val="006C5C19"/>
    <w:rsid w:val="006E555F"/>
    <w:rsid w:val="006F4A69"/>
    <w:rsid w:val="006F5001"/>
    <w:rsid w:val="00704BED"/>
    <w:rsid w:val="00737D88"/>
    <w:rsid w:val="007530E2"/>
    <w:rsid w:val="00766E45"/>
    <w:rsid w:val="007B66C1"/>
    <w:rsid w:val="007C04F3"/>
    <w:rsid w:val="007C1031"/>
    <w:rsid w:val="007E6C51"/>
    <w:rsid w:val="007F12A2"/>
    <w:rsid w:val="007F76EE"/>
    <w:rsid w:val="00801BEF"/>
    <w:rsid w:val="00813CD7"/>
    <w:rsid w:val="0081726D"/>
    <w:rsid w:val="008349A7"/>
    <w:rsid w:val="00837302"/>
    <w:rsid w:val="0085142B"/>
    <w:rsid w:val="0088137B"/>
    <w:rsid w:val="00885E9B"/>
    <w:rsid w:val="008B138E"/>
    <w:rsid w:val="008C22DC"/>
    <w:rsid w:val="008C287F"/>
    <w:rsid w:val="008E15D4"/>
    <w:rsid w:val="008F0EE1"/>
    <w:rsid w:val="009136CF"/>
    <w:rsid w:val="00921C7C"/>
    <w:rsid w:val="009317FA"/>
    <w:rsid w:val="00953E00"/>
    <w:rsid w:val="00964867"/>
    <w:rsid w:val="0099748B"/>
    <w:rsid w:val="009C07DD"/>
    <w:rsid w:val="009C3665"/>
    <w:rsid w:val="009C38F5"/>
    <w:rsid w:val="009C7470"/>
    <w:rsid w:val="009D57E5"/>
    <w:rsid w:val="009D62F5"/>
    <w:rsid w:val="009D736C"/>
    <w:rsid w:val="009F6060"/>
    <w:rsid w:val="00A1075A"/>
    <w:rsid w:val="00A97A70"/>
    <w:rsid w:val="00AE49AB"/>
    <w:rsid w:val="00AF279F"/>
    <w:rsid w:val="00B1337C"/>
    <w:rsid w:val="00B34DDE"/>
    <w:rsid w:val="00B6101E"/>
    <w:rsid w:val="00B93F71"/>
    <w:rsid w:val="00BA77EB"/>
    <w:rsid w:val="00BB10A2"/>
    <w:rsid w:val="00BB56E5"/>
    <w:rsid w:val="00BD306E"/>
    <w:rsid w:val="00BF0A1D"/>
    <w:rsid w:val="00BF7EB1"/>
    <w:rsid w:val="00C12948"/>
    <w:rsid w:val="00C53778"/>
    <w:rsid w:val="00CE7CB3"/>
    <w:rsid w:val="00D306F3"/>
    <w:rsid w:val="00D3611C"/>
    <w:rsid w:val="00D92EEE"/>
    <w:rsid w:val="00D964A2"/>
    <w:rsid w:val="00DC53E3"/>
    <w:rsid w:val="00DD0A89"/>
    <w:rsid w:val="00E21FAA"/>
    <w:rsid w:val="00E257CE"/>
    <w:rsid w:val="00E25906"/>
    <w:rsid w:val="00E27A66"/>
    <w:rsid w:val="00E40523"/>
    <w:rsid w:val="00E44A16"/>
    <w:rsid w:val="00E92A2D"/>
    <w:rsid w:val="00EA4B67"/>
    <w:rsid w:val="00EB1198"/>
    <w:rsid w:val="00EF55F3"/>
    <w:rsid w:val="00F3065F"/>
    <w:rsid w:val="00F3073D"/>
    <w:rsid w:val="00F3077A"/>
    <w:rsid w:val="00F3242C"/>
    <w:rsid w:val="00F45580"/>
    <w:rsid w:val="00F600C4"/>
    <w:rsid w:val="00F814EC"/>
    <w:rsid w:val="00FB43B1"/>
    <w:rsid w:val="00FC68FE"/>
    <w:rsid w:val="00FC7FEF"/>
    <w:rsid w:val="00FE05DF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12</cp:revision>
  <cp:lastPrinted>2022-04-13T06:30:00Z</cp:lastPrinted>
  <dcterms:created xsi:type="dcterms:W3CDTF">2022-04-18T12:39:00Z</dcterms:created>
  <dcterms:modified xsi:type="dcterms:W3CDTF">2022-06-23T07:25:00Z</dcterms:modified>
</cp:coreProperties>
</file>